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F18" w:rsidRPr="001F7BE3" w:rsidRDefault="00790FE6" w:rsidP="00790FE6">
      <w:pPr>
        <w:pStyle w:val="2"/>
        <w:ind w:left="360"/>
        <w:rPr>
          <w:rtl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6AE1E02A" wp14:editId="7661A3D0">
            <wp:simplePos x="0" y="0"/>
            <wp:positionH relativeFrom="margin">
              <wp:posOffset>5657850</wp:posOffset>
            </wp:positionH>
            <wp:positionV relativeFrom="paragraph">
              <wp:posOffset>-916940</wp:posOffset>
            </wp:positionV>
            <wp:extent cx="415925" cy="577850"/>
            <wp:effectExtent l="0" t="0" r="3175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F18" w:rsidRPr="00AE2518">
        <w:rPr>
          <w:rFonts w:hint="cs"/>
          <w:sz w:val="28"/>
          <w:szCs w:val="28"/>
          <w:rtl/>
        </w:rPr>
        <w:t>רשמו "נכון" או "לא נכון"</w:t>
      </w:r>
      <w:r w:rsidR="00D62F18" w:rsidRPr="001F7BE3">
        <w:rPr>
          <w:rtl/>
        </w:rPr>
        <w:t xml:space="preserve"> </w:t>
      </w:r>
      <w:r w:rsidR="00D62F18" w:rsidRPr="001F7BE3">
        <w:rPr>
          <w:sz w:val="22"/>
          <w:szCs w:val="22"/>
          <w:rtl/>
        </w:rPr>
        <w:t>(</w:t>
      </w:r>
      <w:r w:rsidR="00D62F18" w:rsidRPr="001F7BE3">
        <w:rPr>
          <w:rFonts w:asciiTheme="majorBidi" w:hAnsiTheme="majorBidi" w:cstheme="majorBidi"/>
          <w:sz w:val="22"/>
          <w:szCs w:val="22"/>
          <w:rtl/>
        </w:rPr>
        <w:t>60</w:t>
      </w:r>
      <w:r w:rsidR="00D62F18" w:rsidRPr="001F7BE3">
        <w:rPr>
          <w:sz w:val="22"/>
          <w:szCs w:val="22"/>
          <w:rtl/>
        </w:rPr>
        <w:t xml:space="preserve"> נקודות)</w:t>
      </w:r>
      <w:r w:rsidR="00D62F18" w:rsidRPr="001F7BE3">
        <w:rPr>
          <w:rFonts w:hint="cs"/>
          <w:rtl/>
        </w:rPr>
        <w:t>.</w:t>
      </w:r>
    </w:p>
    <w:p w:rsidR="00D62F18" w:rsidRPr="00790FE6" w:rsidRDefault="00D62F18" w:rsidP="00790FE6">
      <w:pPr>
        <w:ind w:left="360"/>
        <w:rPr>
          <w:sz w:val="24"/>
          <w:szCs w:val="24"/>
          <w:rtl/>
        </w:rPr>
      </w:pPr>
      <w:r w:rsidRPr="00790FE6">
        <w:rPr>
          <w:rFonts w:hint="cs"/>
          <w:sz w:val="24"/>
          <w:szCs w:val="24"/>
          <w:rtl/>
        </w:rPr>
        <w:t>אם המשפט נכון, הסבירו או הוסיפו ציטוט; אם המשפט אינו נכון, תקנו אותו.</w:t>
      </w:r>
    </w:p>
    <w:p w:rsidR="001F7BE3" w:rsidRPr="00790FE6" w:rsidRDefault="001F7BE3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רחב לא סייעה למרגלים כי חששה מתגובת מלך יריחו.</w:t>
      </w:r>
    </w:p>
    <w:p w:rsidR="001F7BE3" w:rsidRPr="00790FE6" w:rsidRDefault="001F7BE3" w:rsidP="00790FE6">
      <w:pPr>
        <w:spacing w:before="240"/>
        <w:ind w:left="1080"/>
        <w:rPr>
          <w:sz w:val="24"/>
          <w:szCs w:val="24"/>
          <w:rtl/>
        </w:rPr>
      </w:pP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661D31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ליריחו  הגיעו שלושה מרגלים.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661D31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"דמו בראשו"</w:t>
      </w:r>
      <w:r w:rsidR="00AC596F" w:rsidRPr="00790FE6">
        <w:rPr>
          <w:rFonts w:hint="cs"/>
          <w:sz w:val="24"/>
          <w:szCs w:val="24"/>
          <w:rtl/>
        </w:rPr>
        <w:t xml:space="preserve"> </w:t>
      </w:r>
      <w:r w:rsidR="00AC596F" w:rsidRPr="00790FE6">
        <w:rPr>
          <w:sz w:val="24"/>
          <w:szCs w:val="24"/>
          <w:rtl/>
        </w:rPr>
        <w:t>–</w:t>
      </w:r>
      <w:r w:rsidR="00AC596F" w:rsidRPr="00790FE6">
        <w:rPr>
          <w:rFonts w:hint="cs"/>
          <w:sz w:val="24"/>
          <w:szCs w:val="24"/>
          <w:rtl/>
        </w:rPr>
        <w:t xml:space="preserve"> מי </w:t>
      </w:r>
      <w:r w:rsidRPr="00790FE6">
        <w:rPr>
          <w:rFonts w:hint="cs"/>
          <w:sz w:val="24"/>
          <w:szCs w:val="24"/>
          <w:rtl/>
        </w:rPr>
        <w:t>שיצא מבית רחב</w:t>
      </w:r>
      <w:r w:rsidR="00AC596F" w:rsidRPr="00790FE6">
        <w:rPr>
          <w:rFonts w:hint="cs"/>
          <w:sz w:val="24"/>
          <w:szCs w:val="24"/>
          <w:rtl/>
        </w:rPr>
        <w:t>,</w:t>
      </w:r>
      <w:r w:rsidRPr="00790FE6">
        <w:rPr>
          <w:rFonts w:hint="cs"/>
          <w:sz w:val="24"/>
          <w:szCs w:val="24"/>
          <w:rtl/>
        </w:rPr>
        <w:t xml:space="preserve"> זה באחריותו.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661D31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נס מעבר הירדן ונס בקיעת ים סוף הם שני ניסים זהים.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BA4ECD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הריגול ביריחו נתן לבנ</w:t>
      </w:r>
      <w:r w:rsidR="00AC596F" w:rsidRPr="00790FE6">
        <w:rPr>
          <w:rFonts w:hint="cs"/>
          <w:sz w:val="24"/>
          <w:szCs w:val="24"/>
          <w:rtl/>
        </w:rPr>
        <w:t>י ישראל</w:t>
      </w:r>
      <w:r w:rsidRPr="00790FE6">
        <w:rPr>
          <w:rFonts w:hint="cs"/>
          <w:sz w:val="24"/>
          <w:szCs w:val="24"/>
          <w:rtl/>
        </w:rPr>
        <w:t xml:space="preserve"> תחושת ביטחון בנ</w:t>
      </w:r>
      <w:r w:rsidR="00AC596F" w:rsidRPr="00790FE6">
        <w:rPr>
          <w:rFonts w:hint="cs"/>
          <w:sz w:val="24"/>
          <w:szCs w:val="24"/>
          <w:rtl/>
        </w:rPr>
        <w:t>י</w:t>
      </w:r>
      <w:r w:rsidRPr="00790FE6">
        <w:rPr>
          <w:rFonts w:hint="cs"/>
          <w:sz w:val="24"/>
          <w:szCs w:val="24"/>
          <w:rtl/>
        </w:rPr>
        <w:t>צחונם.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EC7CC2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על-פי המסופר בפרק ה</w:t>
      </w:r>
      <w:r w:rsidR="00AC596F" w:rsidRPr="00790FE6">
        <w:rPr>
          <w:rFonts w:hint="cs"/>
          <w:sz w:val="24"/>
          <w:szCs w:val="24"/>
          <w:rtl/>
        </w:rPr>
        <w:t xml:space="preserve">, </w:t>
      </w:r>
      <w:r w:rsidRPr="00790FE6">
        <w:rPr>
          <w:rFonts w:hint="cs"/>
          <w:sz w:val="24"/>
          <w:szCs w:val="24"/>
          <w:rtl/>
        </w:rPr>
        <w:t>יהושע אסר על בנ</w:t>
      </w:r>
      <w:r w:rsidR="00AC596F" w:rsidRPr="00790FE6">
        <w:rPr>
          <w:rFonts w:hint="cs"/>
          <w:sz w:val="24"/>
          <w:szCs w:val="24"/>
          <w:rtl/>
        </w:rPr>
        <w:t>י ישראל</w:t>
      </w:r>
      <w:r w:rsidRPr="00790FE6">
        <w:rPr>
          <w:rFonts w:hint="cs"/>
          <w:sz w:val="24"/>
          <w:szCs w:val="24"/>
          <w:rtl/>
        </w:rPr>
        <w:t xml:space="preserve"> לעשות ברית מילה.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EC7CC2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בפרק ד מסופר שבנ</w:t>
      </w:r>
      <w:r w:rsidR="00AC596F" w:rsidRPr="00790FE6">
        <w:rPr>
          <w:rFonts w:hint="cs"/>
          <w:sz w:val="24"/>
          <w:szCs w:val="24"/>
          <w:rtl/>
        </w:rPr>
        <w:t>י ישראל</w:t>
      </w:r>
      <w:r w:rsidRPr="00790FE6">
        <w:rPr>
          <w:rFonts w:hint="cs"/>
          <w:sz w:val="24"/>
          <w:szCs w:val="24"/>
          <w:rtl/>
        </w:rPr>
        <w:t xml:space="preserve"> לקחו </w:t>
      </w:r>
      <w:r w:rsidRPr="00790FE6">
        <w:rPr>
          <w:rFonts w:asciiTheme="majorBidi" w:hAnsiTheme="majorBidi" w:cstheme="majorBidi"/>
          <w:sz w:val="24"/>
          <w:szCs w:val="24"/>
          <w:rtl/>
        </w:rPr>
        <w:t>10</w:t>
      </w:r>
      <w:r w:rsidRPr="00790FE6">
        <w:rPr>
          <w:rFonts w:hint="cs"/>
          <w:sz w:val="24"/>
          <w:szCs w:val="24"/>
          <w:rtl/>
        </w:rPr>
        <w:t xml:space="preserve"> אבנים והקימו מצבה לזכר הנס.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EC7CC2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 xml:space="preserve">במלחמה מול יריחו </w:t>
      </w:r>
      <w:r w:rsidR="00AC596F" w:rsidRPr="00790FE6">
        <w:rPr>
          <w:rFonts w:hint="cs"/>
          <w:sz w:val="24"/>
          <w:szCs w:val="24"/>
          <w:rtl/>
        </w:rPr>
        <w:t>בני ישראל</w:t>
      </w:r>
      <w:r w:rsidRPr="00790FE6">
        <w:rPr>
          <w:rFonts w:hint="cs"/>
          <w:sz w:val="24"/>
          <w:szCs w:val="24"/>
          <w:rtl/>
        </w:rPr>
        <w:t xml:space="preserve"> נדרשו להסתובב סביב העיר שלוש פעמים.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AC596F" w:rsidRPr="00790FE6" w:rsidRDefault="00EC7CC2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 xml:space="preserve">רחב התבקשה לקשור חוט כחול בחלון ביתה כדי </w:t>
      </w:r>
      <w:r w:rsidR="00AC596F" w:rsidRPr="00790FE6">
        <w:rPr>
          <w:rFonts w:hint="cs"/>
          <w:sz w:val="24"/>
          <w:szCs w:val="24"/>
          <w:rtl/>
        </w:rPr>
        <w:t>שבני ישראל</w:t>
      </w:r>
      <w:r w:rsidRPr="00790FE6">
        <w:rPr>
          <w:rFonts w:hint="cs"/>
          <w:sz w:val="24"/>
          <w:szCs w:val="24"/>
          <w:rtl/>
        </w:rPr>
        <w:t xml:space="preserve"> יזהו שזה ביתה.</w:t>
      </w:r>
      <w:r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700253" w:rsidRPr="00790FE6" w:rsidRDefault="00EC7CC2" w:rsidP="00790FE6">
      <w:pPr>
        <w:spacing w:before="240"/>
        <w:ind w:left="360"/>
        <w:rPr>
          <w:sz w:val="24"/>
          <w:szCs w:val="24"/>
        </w:rPr>
      </w:pPr>
      <w:r w:rsidRPr="00790FE6">
        <w:rPr>
          <w:rFonts w:hint="cs"/>
          <w:sz w:val="24"/>
          <w:szCs w:val="24"/>
          <w:rtl/>
        </w:rPr>
        <w:t>ע</w:t>
      </w:r>
      <w:r w:rsidR="00AC596F" w:rsidRPr="00790FE6">
        <w:rPr>
          <w:rFonts w:hint="cs"/>
          <w:sz w:val="24"/>
          <w:szCs w:val="24"/>
          <w:rtl/>
        </w:rPr>
        <w:t>ל-פי</w:t>
      </w:r>
      <w:r w:rsidRPr="00790FE6">
        <w:rPr>
          <w:rFonts w:hint="cs"/>
          <w:sz w:val="24"/>
          <w:szCs w:val="24"/>
          <w:rtl/>
        </w:rPr>
        <w:t xml:space="preserve"> המסופר בפרק ו</w:t>
      </w:r>
      <w:r w:rsidR="00AC596F" w:rsidRPr="00790FE6">
        <w:rPr>
          <w:rFonts w:hint="cs"/>
          <w:sz w:val="24"/>
          <w:szCs w:val="24"/>
          <w:rtl/>
        </w:rPr>
        <w:t>, בני ישראל</w:t>
      </w:r>
      <w:r w:rsidRPr="00790FE6">
        <w:rPr>
          <w:rFonts w:hint="cs"/>
          <w:sz w:val="24"/>
          <w:szCs w:val="24"/>
          <w:rtl/>
        </w:rPr>
        <w:t xml:space="preserve"> קיימו את הבטחתם לרחב.</w:t>
      </w:r>
      <w:r w:rsidR="00E92F1B" w:rsidRPr="00790FE6">
        <w:rPr>
          <w:sz w:val="24"/>
          <w:szCs w:val="24"/>
          <w:rtl/>
        </w:rPr>
        <w:br/>
      </w:r>
      <w:r w:rsidRPr="00790FE6">
        <w:rPr>
          <w:rFonts w:hint="cs"/>
          <w:sz w:val="24"/>
          <w:szCs w:val="24"/>
          <w:rtl/>
        </w:rPr>
        <w:t>________________________________________________________</w:t>
      </w:r>
    </w:p>
    <w:p w:rsidR="00790FE6" w:rsidRP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-BoldMT" w:hAnsi="Calibri" w:cs="Arial-BoldMT"/>
          <w:b/>
          <w:bCs/>
          <w:sz w:val="24"/>
          <w:szCs w:val="24"/>
        </w:rPr>
      </w:pPr>
      <w:r w:rsidRPr="00790FE6">
        <w:rPr>
          <w:rFonts w:ascii="Calibri" w:hAnsi="Calibri" w:cs="Calibri"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מה</w:t>
      </w:r>
      <w:r w:rsidRPr="00790FE6"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היה</w:t>
      </w:r>
      <w:r w:rsidRPr="00790FE6"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ההסכם</w:t>
      </w:r>
      <w:r w:rsidRPr="00790FE6"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בין</w:t>
      </w:r>
      <w:r w:rsidRPr="00790FE6"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רחב</w:t>
      </w:r>
      <w:r w:rsidRPr="00790FE6"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 w:rsidRPr="00790FE6">
        <w:rPr>
          <w:rFonts w:ascii="Arial-BoldMT" w:hAnsi="Calibri" w:cs="Arial-BoldMT" w:hint="cs"/>
          <w:b/>
          <w:bCs/>
          <w:sz w:val="24"/>
          <w:szCs w:val="24"/>
          <w:rtl/>
        </w:rPr>
        <w:t>למרגלים</w:t>
      </w:r>
      <w:r w:rsidRPr="00790FE6">
        <w:rPr>
          <w:rFonts w:ascii="Arial-BoldMT" w:hAnsi="Calibri" w:cs="Arial-BoldMT"/>
          <w:b/>
          <w:bCs/>
          <w:sz w:val="24"/>
          <w:szCs w:val="24"/>
        </w:rPr>
        <w:t>?</w:t>
      </w:r>
    </w:p>
    <w:p w:rsidR="00790FE6" w:rsidRPr="00790FE6" w:rsidRDefault="00790FE6" w:rsidP="00790FE6">
      <w:pPr>
        <w:autoSpaceDE w:val="0"/>
        <w:autoSpaceDN w:val="0"/>
        <w:adjustRightInd w:val="0"/>
        <w:spacing w:after="0" w:line="240" w:lineRule="auto"/>
        <w:ind w:left="360"/>
        <w:rPr>
          <w:rFonts w:ascii="ArialMT" w:hAnsi="Calibri" w:cs="ArialMT"/>
          <w:sz w:val="24"/>
          <w:szCs w:val="24"/>
        </w:rPr>
      </w:pPr>
      <w:r w:rsidRPr="00790FE6">
        <w:rPr>
          <w:rFonts w:ascii="ArialMT" w:hAnsi="Calibri" w:cs="ArialMT"/>
          <w:sz w:val="24"/>
          <w:szCs w:val="24"/>
        </w:rPr>
        <w:t>______________________________________________________________</w:t>
      </w:r>
    </w:p>
    <w:p w:rsidR="00790FE6" w:rsidRPr="00790FE6" w:rsidRDefault="00790FE6" w:rsidP="00790FE6">
      <w:pPr>
        <w:autoSpaceDE w:val="0"/>
        <w:autoSpaceDN w:val="0"/>
        <w:adjustRightInd w:val="0"/>
        <w:spacing w:after="0" w:line="240" w:lineRule="auto"/>
        <w:ind w:left="360"/>
        <w:rPr>
          <w:rFonts w:ascii="ArialMT" w:hAnsi="Calibri" w:cs="ArialMT"/>
          <w:sz w:val="24"/>
          <w:szCs w:val="24"/>
        </w:rPr>
      </w:pPr>
      <w:r w:rsidRPr="00790FE6">
        <w:rPr>
          <w:rFonts w:ascii="ArialMT" w:hAnsi="Calibri" w:cs="ArialMT"/>
          <w:sz w:val="24"/>
          <w:szCs w:val="24"/>
        </w:rPr>
        <w:t>______________________________________________________________</w:t>
      </w:r>
    </w:p>
    <w:p w:rsidR="00790FE6" w:rsidRPr="00790FE6" w:rsidRDefault="00790FE6" w:rsidP="00790FE6">
      <w:pPr>
        <w:spacing w:before="240"/>
        <w:ind w:left="360"/>
        <w:rPr>
          <w:rFonts w:hint="cs"/>
          <w:sz w:val="24"/>
          <w:szCs w:val="24"/>
          <w:rtl/>
        </w:rPr>
      </w:pPr>
      <w:r w:rsidRPr="00790FE6">
        <w:rPr>
          <w:rFonts w:ascii="ArialMT" w:hAnsi="Calibri" w:cs="ArialMT"/>
          <w:sz w:val="24"/>
          <w:szCs w:val="24"/>
        </w:rPr>
        <w:t>__________________________________________________________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90FE6" w:rsidRP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Arial-BoldMT" w:hAnsi="Calibri" w:cs="Arial-BoldMT" w:hint="cs"/>
          <w:b/>
          <w:bCs/>
          <w:sz w:val="24"/>
          <w:szCs w:val="24"/>
          <w:rtl/>
        </w:rPr>
        <w:t>כשבני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ישראל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עוברים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את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הירדן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הם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חונים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בעיר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בשם</w:t>
      </w:r>
      <w:r>
        <w:rPr>
          <w:rFonts w:ascii="Arial-BoldMT" w:hAnsi="Calibri" w:cs="Arial-BoldMT"/>
          <w:b/>
          <w:bCs/>
          <w:sz w:val="24"/>
          <w:szCs w:val="24"/>
        </w:rPr>
        <w:t>: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 w:hint="cs"/>
          <w:sz w:val="24"/>
          <w:szCs w:val="24"/>
          <w:rtl/>
        </w:rPr>
        <w:t>א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יריחו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 w:hint="cs"/>
          <w:sz w:val="24"/>
          <w:szCs w:val="24"/>
          <w:rtl/>
        </w:rPr>
        <w:t>ב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שיטים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  <w:rtl/>
        </w:rPr>
      </w:pPr>
      <w:r>
        <w:rPr>
          <w:rFonts w:ascii="ArialMT" w:hAnsi="Calibri" w:cs="ArialMT" w:hint="cs"/>
          <w:sz w:val="24"/>
          <w:szCs w:val="24"/>
          <w:rtl/>
        </w:rPr>
        <w:t>ג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גלגל</w:t>
      </w:r>
    </w:p>
    <w:p w:rsidR="00B21339" w:rsidRDefault="00790FE6" w:rsidP="00790FE6">
      <w:pPr>
        <w:autoSpaceDE w:val="0"/>
        <w:autoSpaceDN w:val="0"/>
        <w:adjustRightInd w:val="0"/>
        <w:spacing w:after="0" w:line="240" w:lineRule="auto"/>
        <w:rPr>
          <w:sz w:val="24"/>
          <w:szCs w:val="24"/>
          <w:rtl/>
        </w:rPr>
      </w:pPr>
      <w:r>
        <w:rPr>
          <w:rFonts w:ascii="ArialMT" w:hAnsi="Calibri" w:cs="ArialMT" w:hint="cs"/>
          <w:sz w:val="24"/>
          <w:szCs w:val="24"/>
          <w:rtl/>
        </w:rPr>
        <w:t>ד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כנען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sz w:val="24"/>
          <w:szCs w:val="24"/>
          <w:rtl/>
        </w:rPr>
      </w:pP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-BoldMT" w:hAnsi="Calibri" w:cs="Arial-BoldMT"/>
          <w:b/>
          <w:bCs/>
          <w:sz w:val="24"/>
          <w:szCs w:val="24"/>
        </w:rPr>
      </w:pPr>
      <w:r>
        <w:rPr>
          <w:rFonts w:ascii="Calibri" w:hAnsi="Calibri" w:cs="Calibri"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כיצד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נפלו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חומות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העיר</w:t>
      </w:r>
      <w:r>
        <w:rPr>
          <w:rFonts w:ascii="Arial-BoldMT" w:hAnsi="Calibri" w:cs="Arial-BoldMT"/>
          <w:b/>
          <w:bCs/>
          <w:sz w:val="24"/>
          <w:szCs w:val="24"/>
          <w:rtl/>
        </w:rPr>
        <w:t xml:space="preserve"> </w:t>
      </w:r>
      <w:r>
        <w:rPr>
          <w:rFonts w:ascii="Arial-BoldMT" w:hAnsi="Calibri" w:cs="Arial-BoldMT" w:hint="cs"/>
          <w:b/>
          <w:bCs/>
          <w:sz w:val="24"/>
          <w:szCs w:val="24"/>
          <w:rtl/>
        </w:rPr>
        <w:t>יריחו</w:t>
      </w:r>
      <w:r>
        <w:rPr>
          <w:rFonts w:ascii="Arial-BoldMT" w:hAnsi="Calibri" w:cs="Arial-BoldMT"/>
          <w:b/>
          <w:bCs/>
          <w:sz w:val="24"/>
          <w:szCs w:val="24"/>
        </w:rPr>
        <w:t>?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 w:hint="cs"/>
          <w:sz w:val="24"/>
          <w:szCs w:val="24"/>
          <w:rtl/>
        </w:rPr>
        <w:lastRenderedPageBreak/>
        <w:t>א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המרגלים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פתחו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את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שער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העיר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מבפנים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כל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העם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נכנסו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פנימה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וכבשו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את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 w:hint="cs"/>
          <w:sz w:val="24"/>
          <w:szCs w:val="24"/>
          <w:rtl/>
        </w:rPr>
        <w:t>העיר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יריחו</w:t>
      </w:r>
      <w:r>
        <w:rPr>
          <w:rFonts w:ascii="ArialMT" w:hAnsi="Calibri" w:cs="ArialMT"/>
          <w:sz w:val="24"/>
          <w:szCs w:val="24"/>
        </w:rPr>
        <w:t>.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 w:hint="cs"/>
          <w:sz w:val="24"/>
          <w:szCs w:val="24"/>
          <w:rtl/>
        </w:rPr>
        <w:t>ב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בני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ישראל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סבבו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סביב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חומות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העיר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הכוהנים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תקעו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בשופרות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והחומה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נפלה</w:t>
      </w:r>
      <w:r>
        <w:rPr>
          <w:rFonts w:ascii="ArialMT" w:hAnsi="Calibri" w:cs="ArialMT"/>
          <w:sz w:val="24"/>
          <w:szCs w:val="24"/>
        </w:rPr>
        <w:t>.</w:t>
      </w:r>
    </w:p>
    <w:p w:rsidR="00790FE6" w:rsidRDefault="00790FE6" w:rsidP="00790FE6">
      <w:pPr>
        <w:spacing w:before="240"/>
        <w:rPr>
          <w:sz w:val="24"/>
          <w:szCs w:val="24"/>
          <w:rtl/>
        </w:rPr>
      </w:pPr>
      <w:r>
        <w:rPr>
          <w:rFonts w:ascii="ArialMT" w:hAnsi="Calibri" w:cs="ArialMT" w:hint="cs"/>
          <w:sz w:val="24"/>
          <w:szCs w:val="24"/>
          <w:rtl/>
        </w:rPr>
        <w:t>ג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בני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ישראל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הפילו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את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החומה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בעזרת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כלי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מלחמה</w:t>
      </w:r>
      <w:r>
        <w:rPr>
          <w:rFonts w:ascii="ArialMT" w:hAnsi="Calibri" w:cs="ArialMT"/>
          <w:sz w:val="24"/>
          <w:szCs w:val="24"/>
        </w:rPr>
        <w:t>.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Calibri" w:hAnsi="Calibri" w:cs="Calibri"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בני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ישראל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ניצחו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במלחמה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בעי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נכון</w:t>
      </w:r>
      <w:r>
        <w:rPr>
          <w:rFonts w:ascii="ArialMT" w:hAnsi="Calibri" w:cs="ArialMT"/>
          <w:sz w:val="24"/>
          <w:szCs w:val="24"/>
          <w:rtl/>
        </w:rPr>
        <w:t>/</w:t>
      </w:r>
      <w:r>
        <w:rPr>
          <w:rFonts w:ascii="ArialMT" w:hAnsi="Calibri" w:cs="ArialMT" w:hint="cs"/>
          <w:sz w:val="24"/>
          <w:szCs w:val="24"/>
          <w:rtl/>
        </w:rPr>
        <w:t>לא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נכון</w:t>
      </w:r>
      <w:r>
        <w:rPr>
          <w:rFonts w:ascii="ArialMT" w:hAnsi="Calibri" w:cs="ArialMT"/>
          <w:sz w:val="24"/>
          <w:szCs w:val="24"/>
        </w:rPr>
        <w:t>.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ArialMT" w:hAnsi="Calibri" w:cs="ArialMT"/>
          <w:sz w:val="24"/>
          <w:szCs w:val="24"/>
        </w:rPr>
        <w:t>___________________________________________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</w:p>
    <w:p w:rsidR="00790FE6" w:rsidRDefault="00790FE6" w:rsidP="00790FE6">
      <w:pPr>
        <w:spacing w:before="240"/>
        <w:rPr>
          <w:sz w:val="24"/>
          <w:szCs w:val="24"/>
          <w:rtl/>
        </w:rPr>
      </w:pPr>
      <w:r>
        <w:rPr>
          <w:rFonts w:ascii="Calibri" w:hAnsi="Calibri" w:cs="Calibri"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בזמן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מעבר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הירדן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המים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זרמו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כרגיל</w:t>
      </w:r>
      <w:r>
        <w:rPr>
          <w:rFonts w:ascii="ArialMT" w:hAnsi="Calibri" w:cs="ArialMT"/>
          <w:sz w:val="24"/>
          <w:szCs w:val="24"/>
          <w:rtl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נכון</w:t>
      </w:r>
      <w:r>
        <w:rPr>
          <w:rFonts w:ascii="ArialMT" w:hAnsi="Calibri" w:cs="ArialMT"/>
          <w:sz w:val="24"/>
          <w:szCs w:val="24"/>
          <w:rtl/>
        </w:rPr>
        <w:t>/</w:t>
      </w:r>
      <w:r>
        <w:rPr>
          <w:rFonts w:ascii="ArialMT" w:hAnsi="Calibri" w:cs="ArialMT" w:hint="cs"/>
          <w:sz w:val="24"/>
          <w:szCs w:val="24"/>
          <w:rtl/>
        </w:rPr>
        <w:t>לא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נכון</w:t>
      </w:r>
      <w:r>
        <w:rPr>
          <w:rFonts w:ascii="ArialMT" w:hAnsi="Calibri" w:cs="ArialMT"/>
          <w:sz w:val="24"/>
          <w:szCs w:val="24"/>
        </w:rPr>
        <w:t>.</w:t>
      </w: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Calibri" w:hAnsi="Calibri" w:cs="Calibri"/>
        </w:rPr>
        <w:t xml:space="preserve">. </w:t>
      </w:r>
      <w:r>
        <w:rPr>
          <w:rFonts w:ascii="ArialMT" w:hAnsi="Calibri" w:cs="ArialMT"/>
          <w:sz w:val="24"/>
          <w:szCs w:val="24"/>
        </w:rPr>
        <w:t>"</w:t>
      </w:r>
      <w:r>
        <w:rPr>
          <w:rFonts w:ascii="ArialMT" w:hAnsi="Calibri" w:cs="ArialMT" w:hint="cs"/>
          <w:sz w:val="24"/>
          <w:szCs w:val="24"/>
          <w:rtl/>
        </w:rPr>
        <w:t>של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נעלך</w:t>
      </w:r>
      <w:proofErr w:type="gramStart"/>
      <w:r>
        <w:rPr>
          <w:rFonts w:ascii="ArialMT" w:hAnsi="Calibri" w:cs="ArialMT"/>
          <w:sz w:val="24"/>
          <w:szCs w:val="24"/>
          <w:rtl/>
        </w:rPr>
        <w:t>" )</w:t>
      </w:r>
      <w:r>
        <w:rPr>
          <w:rFonts w:ascii="ArialMT" w:hAnsi="Calibri" w:cs="ArialMT" w:hint="cs"/>
          <w:sz w:val="24"/>
          <w:szCs w:val="24"/>
          <w:rtl/>
        </w:rPr>
        <w:t>פרק</w:t>
      </w:r>
      <w:proofErr w:type="gramEnd"/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פסוק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ט</w:t>
      </w:r>
      <w:r>
        <w:rPr>
          <w:rFonts w:ascii="ArialMT" w:hAnsi="Calibri" w:cs="ArialMT"/>
          <w:sz w:val="24"/>
          <w:szCs w:val="24"/>
          <w:rtl/>
        </w:rPr>
        <w:t>"</w:t>
      </w:r>
      <w:r>
        <w:rPr>
          <w:rFonts w:ascii="ArialMT" w:hAnsi="Calibri" w:cs="ArialMT" w:hint="cs"/>
          <w:sz w:val="24"/>
          <w:szCs w:val="24"/>
          <w:rtl/>
        </w:rPr>
        <w:t>ו</w:t>
      </w:r>
      <w:r>
        <w:rPr>
          <w:rFonts w:ascii="ArialMT" w:hAnsi="Calibri" w:cs="ArialMT"/>
          <w:sz w:val="24"/>
          <w:szCs w:val="24"/>
        </w:rPr>
        <w:t>(: _____________________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ArialMT" w:hAnsi="Calibri" w:cs="ArialMT"/>
          <w:sz w:val="24"/>
          <w:szCs w:val="24"/>
        </w:rPr>
      </w:pPr>
      <w:r>
        <w:rPr>
          <w:rFonts w:ascii="Calibri" w:hAnsi="Calibri" w:cs="Calibri"/>
        </w:rPr>
        <w:t xml:space="preserve">. </w:t>
      </w:r>
      <w:r>
        <w:rPr>
          <w:rFonts w:ascii="ArialMT" w:hAnsi="Calibri" w:cs="ArialMT" w:hint="cs"/>
          <w:sz w:val="24"/>
          <w:szCs w:val="24"/>
          <w:rtl/>
        </w:rPr>
        <w:t>יריחו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סוגרת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ומסוגרת</w:t>
      </w:r>
      <w:r>
        <w:rPr>
          <w:rFonts w:ascii="ArialMT" w:hAnsi="Calibri" w:cs="ArialMT"/>
          <w:sz w:val="24"/>
          <w:szCs w:val="24"/>
          <w:rtl/>
        </w:rPr>
        <w:t xml:space="preserve"> )</w:t>
      </w:r>
      <w:r>
        <w:rPr>
          <w:rFonts w:ascii="ArialMT" w:hAnsi="Calibri" w:cs="ArialMT" w:hint="cs"/>
          <w:sz w:val="24"/>
          <w:szCs w:val="24"/>
          <w:rtl/>
        </w:rPr>
        <w:t>פרק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ו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פסוק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א</w:t>
      </w:r>
      <w:r>
        <w:rPr>
          <w:rFonts w:ascii="ArialMT" w:hAnsi="Calibri" w:cs="ArialMT"/>
          <w:sz w:val="24"/>
          <w:szCs w:val="24"/>
        </w:rPr>
        <w:t>(:________________</w:t>
      </w:r>
    </w:p>
    <w:p w:rsidR="00790FE6" w:rsidRDefault="00790FE6" w:rsidP="00790F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</w:p>
    <w:p w:rsidR="00790FE6" w:rsidRPr="00790FE6" w:rsidRDefault="00790FE6" w:rsidP="00790FE6">
      <w:pPr>
        <w:spacing w:before="240"/>
        <w:rPr>
          <w:sz w:val="24"/>
          <w:szCs w:val="24"/>
          <w:rtl/>
        </w:rPr>
      </w:pPr>
      <w:r>
        <w:rPr>
          <w:rFonts w:ascii="Calibri" w:hAnsi="Calibri" w:cs="Calibri"/>
        </w:rPr>
        <w:t xml:space="preserve">. </w:t>
      </w:r>
      <w:r>
        <w:rPr>
          <w:rFonts w:ascii="ArialMT" w:hAnsi="Calibri" w:cs="ArialMT"/>
          <w:sz w:val="24"/>
          <w:szCs w:val="24"/>
        </w:rPr>
        <w:t>"</w:t>
      </w:r>
      <w:r>
        <w:rPr>
          <w:rFonts w:ascii="ArialMT" w:hAnsi="Calibri" w:cs="ArialMT" w:hint="cs"/>
          <w:sz w:val="24"/>
          <w:szCs w:val="24"/>
          <w:rtl/>
        </w:rPr>
        <w:t>לחפור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את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הארץ</w:t>
      </w:r>
      <w:proofErr w:type="gramStart"/>
      <w:r>
        <w:rPr>
          <w:rFonts w:ascii="ArialMT" w:hAnsi="Calibri" w:cs="ArialMT"/>
          <w:sz w:val="24"/>
          <w:szCs w:val="24"/>
          <w:rtl/>
        </w:rPr>
        <w:t>" )</w:t>
      </w:r>
      <w:r>
        <w:rPr>
          <w:rFonts w:ascii="ArialMT" w:hAnsi="Calibri" w:cs="ArialMT" w:hint="cs"/>
          <w:sz w:val="24"/>
          <w:szCs w:val="24"/>
          <w:rtl/>
        </w:rPr>
        <w:t>פרקים</w:t>
      </w:r>
      <w:proofErr w:type="gramEnd"/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</w:t>
      </w:r>
      <w:r>
        <w:rPr>
          <w:rFonts w:ascii="ArialMT" w:hAnsi="Calibri" w:cs="ArialMT"/>
          <w:sz w:val="24"/>
          <w:szCs w:val="24"/>
          <w:rtl/>
        </w:rPr>
        <w:t xml:space="preserve">, </w:t>
      </w:r>
      <w:r>
        <w:rPr>
          <w:rFonts w:ascii="ArialMT" w:hAnsi="Calibri" w:cs="ArialMT" w:hint="cs"/>
          <w:sz w:val="24"/>
          <w:szCs w:val="24"/>
          <w:rtl/>
        </w:rPr>
        <w:t>פסוק</w:t>
      </w:r>
      <w:r>
        <w:rPr>
          <w:rFonts w:ascii="ArialMT" w:hAnsi="Calibri" w:cs="ArialMT"/>
          <w:sz w:val="24"/>
          <w:szCs w:val="24"/>
          <w:rtl/>
        </w:rPr>
        <w:t xml:space="preserve"> </w:t>
      </w:r>
      <w:r>
        <w:rPr>
          <w:rFonts w:ascii="ArialMT" w:hAnsi="Calibri" w:cs="ArialMT" w:hint="cs"/>
          <w:sz w:val="24"/>
          <w:szCs w:val="24"/>
          <w:rtl/>
        </w:rPr>
        <w:t>ב</w:t>
      </w:r>
      <w:r>
        <w:rPr>
          <w:rFonts w:ascii="ArialMT" w:hAnsi="Calibri" w:cs="ArialMT"/>
          <w:sz w:val="24"/>
          <w:szCs w:val="24"/>
        </w:rPr>
        <w:t>(:________________</w:t>
      </w: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790FE6" w:rsidRDefault="00790FE6" w:rsidP="00790FE6">
      <w:pPr>
        <w:spacing w:before="240"/>
        <w:rPr>
          <w:sz w:val="24"/>
          <w:szCs w:val="24"/>
          <w:rtl/>
        </w:rPr>
      </w:pPr>
    </w:p>
    <w:p w:rsidR="00B21339" w:rsidRDefault="00B21339" w:rsidP="00790FE6">
      <w:pPr>
        <w:spacing w:before="240"/>
        <w:rPr>
          <w:sz w:val="24"/>
          <w:szCs w:val="24"/>
          <w:rtl/>
        </w:rPr>
      </w:pPr>
    </w:p>
    <w:p w:rsidR="00EA7A9C" w:rsidRPr="00790FE6" w:rsidRDefault="00DF4FD6" w:rsidP="00790FE6">
      <w:pPr>
        <w:rPr>
          <w:rFonts w:asciiTheme="majorHAnsi" w:eastAsiaTheme="majorEastAsia" w:hAnsiTheme="majorHAnsi"/>
          <w:bCs/>
          <w:sz w:val="28"/>
          <w:szCs w:val="28"/>
          <w:rtl/>
        </w:rPr>
      </w:pPr>
      <w:r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>ג. הסבירו ב</w:t>
      </w:r>
      <w:r w:rsidR="00E92F1B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>מילים שלכם ו</w:t>
      </w:r>
      <w:r w:rsidR="004F725C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 xml:space="preserve">כתבו </w:t>
      </w:r>
      <w:r w:rsidR="00E92F1B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>באיזה הקשר נאמרו</w:t>
      </w:r>
      <w:r w:rsidR="004F725C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 xml:space="preserve"> </w:t>
      </w:r>
      <w:r w:rsidR="00D85DED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 xml:space="preserve">הדברים הבאים </w:t>
      </w:r>
      <w:r w:rsidR="004F725C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>(</w:t>
      </w:r>
      <w:r w:rsidR="00E92F1B" w:rsidRPr="00790FE6">
        <w:rPr>
          <w:rFonts w:asciiTheme="majorBidi" w:eastAsiaTheme="majorEastAsia" w:hAnsiTheme="majorBidi" w:cstheme="majorBidi"/>
          <w:bCs/>
          <w:sz w:val="28"/>
          <w:szCs w:val="28"/>
          <w:rtl/>
        </w:rPr>
        <w:t>16</w:t>
      </w:r>
      <w:r w:rsidR="00544EED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 xml:space="preserve"> נקודות)</w:t>
      </w:r>
      <w:r w:rsidR="00D85DED" w:rsidRPr="00790FE6">
        <w:rPr>
          <w:rFonts w:asciiTheme="majorHAnsi" w:eastAsiaTheme="majorEastAsia" w:hAnsiTheme="majorHAnsi" w:hint="cs"/>
          <w:bCs/>
          <w:sz w:val="28"/>
          <w:szCs w:val="28"/>
          <w:rtl/>
        </w:rPr>
        <w:t>:</w:t>
      </w:r>
    </w:p>
    <w:p w:rsidR="001A05E4" w:rsidRDefault="00544EED" w:rsidP="00790FE6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"ונשמע וימס לבבנו, ולא קמה עוד רוח באיש מפניכם"</w:t>
      </w:r>
      <w:r w:rsidR="00EA7A9C">
        <w:rPr>
          <w:rFonts w:hint="cs"/>
          <w:sz w:val="24"/>
          <w:szCs w:val="24"/>
          <w:rtl/>
        </w:rPr>
        <w:t xml:space="preserve"> (יהושע, פרק ב, פסוק 11)</w:t>
      </w:r>
      <w:r w:rsidR="00895FBF" w:rsidRPr="00AC596F">
        <w:rPr>
          <w:rFonts w:hint="cs"/>
          <w:sz w:val="24"/>
          <w:szCs w:val="24"/>
          <w:rtl/>
        </w:rPr>
        <w:t xml:space="preserve">                          </w:t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EA7A9C" w:rsidRDefault="00E92F1B" w:rsidP="00790FE6">
      <w:pPr>
        <w:pStyle w:val="a3"/>
        <w:ind w:left="1080"/>
        <w:rPr>
          <w:sz w:val="24"/>
          <w:szCs w:val="24"/>
        </w:rPr>
      </w:pPr>
      <w:r w:rsidRPr="00AC596F">
        <w:rPr>
          <w:sz w:val="24"/>
          <w:szCs w:val="24"/>
          <w:rtl/>
        </w:rPr>
        <w:br/>
      </w:r>
      <w:r w:rsidR="00544EED"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687539" w:rsidRDefault="00687539" w:rsidP="00790FE6">
      <w:pPr>
        <w:pStyle w:val="a3"/>
        <w:ind w:left="1080"/>
        <w:rPr>
          <w:sz w:val="24"/>
          <w:szCs w:val="24"/>
        </w:rPr>
      </w:pPr>
    </w:p>
    <w:p w:rsidR="001A05E4" w:rsidRDefault="00895FBF" w:rsidP="00790FE6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"של נעליך מעל רגלך, כי המקום אשר אתה עומד עליו ק</w:t>
      </w:r>
      <w:r w:rsidR="00EA7A9C">
        <w:rPr>
          <w:rFonts w:hint="cs"/>
          <w:sz w:val="24"/>
          <w:szCs w:val="24"/>
          <w:rtl/>
        </w:rPr>
        <w:t>ו</w:t>
      </w:r>
      <w:r w:rsidRPr="00AC596F">
        <w:rPr>
          <w:rFonts w:hint="cs"/>
          <w:sz w:val="24"/>
          <w:szCs w:val="24"/>
          <w:rtl/>
        </w:rPr>
        <w:t>דש הוא"</w:t>
      </w:r>
      <w:r w:rsidR="00EA7A9C">
        <w:rPr>
          <w:rFonts w:hint="cs"/>
          <w:sz w:val="24"/>
          <w:szCs w:val="24"/>
          <w:rtl/>
        </w:rPr>
        <w:t xml:space="preserve"> </w:t>
      </w:r>
      <w:r w:rsidR="00EA7A9C" w:rsidRPr="00AC596F">
        <w:rPr>
          <w:rFonts w:hint="cs"/>
          <w:sz w:val="24"/>
          <w:szCs w:val="24"/>
          <w:rtl/>
        </w:rPr>
        <w:t>(יהושע</w:t>
      </w:r>
      <w:r w:rsidR="00EA7A9C">
        <w:rPr>
          <w:rFonts w:hint="cs"/>
          <w:sz w:val="24"/>
          <w:szCs w:val="24"/>
          <w:rtl/>
        </w:rPr>
        <w:t>,</w:t>
      </w:r>
      <w:r w:rsidR="00EA7A9C" w:rsidRPr="00AC596F">
        <w:rPr>
          <w:rFonts w:hint="cs"/>
          <w:sz w:val="24"/>
          <w:szCs w:val="24"/>
          <w:rtl/>
        </w:rPr>
        <w:t xml:space="preserve"> פרק ה</w:t>
      </w:r>
      <w:r w:rsidR="00EA7A9C">
        <w:rPr>
          <w:rFonts w:hint="cs"/>
          <w:sz w:val="24"/>
          <w:szCs w:val="24"/>
          <w:rtl/>
        </w:rPr>
        <w:t>,</w:t>
      </w:r>
      <w:r w:rsidR="00EA7A9C" w:rsidRPr="00AC596F">
        <w:rPr>
          <w:rFonts w:hint="cs"/>
          <w:sz w:val="24"/>
          <w:szCs w:val="24"/>
          <w:rtl/>
        </w:rPr>
        <w:t xml:space="preserve"> פסוק </w:t>
      </w:r>
      <w:r w:rsidR="00EA7A9C" w:rsidRPr="00EA7A9C">
        <w:rPr>
          <w:rFonts w:asciiTheme="majorBidi" w:hAnsiTheme="majorBidi" w:cstheme="majorBidi"/>
          <w:sz w:val="24"/>
          <w:szCs w:val="24"/>
          <w:rtl/>
        </w:rPr>
        <w:t>15</w:t>
      </w:r>
      <w:r w:rsidR="00EA7A9C" w:rsidRPr="00AC596F">
        <w:rPr>
          <w:rFonts w:hint="cs"/>
          <w:sz w:val="24"/>
          <w:szCs w:val="24"/>
          <w:rtl/>
        </w:rPr>
        <w:t>)</w:t>
      </w:r>
      <w:r w:rsidRPr="00AC596F">
        <w:rPr>
          <w:rFonts w:hint="cs"/>
          <w:sz w:val="24"/>
          <w:szCs w:val="24"/>
          <w:rtl/>
        </w:rPr>
        <w:t xml:space="preserve">                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1A05E4" w:rsidRDefault="001A05E4" w:rsidP="00790FE6">
      <w:pPr>
        <w:pStyle w:val="a3"/>
        <w:ind w:left="1080"/>
        <w:rPr>
          <w:sz w:val="24"/>
          <w:szCs w:val="24"/>
        </w:rPr>
      </w:pPr>
    </w:p>
    <w:p w:rsidR="00A600AE" w:rsidRDefault="00895FBF" w:rsidP="00790FE6">
      <w:pPr>
        <w:pStyle w:val="a3"/>
        <w:ind w:left="108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687539" w:rsidRDefault="00687539" w:rsidP="00790FE6">
      <w:pPr>
        <w:pStyle w:val="a3"/>
        <w:ind w:left="1080"/>
        <w:rPr>
          <w:sz w:val="24"/>
          <w:szCs w:val="24"/>
        </w:rPr>
      </w:pPr>
    </w:p>
    <w:p w:rsidR="00A600AE" w:rsidRDefault="00E92F1B" w:rsidP="00790FE6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נס הוא ______________________________________________________</w:t>
      </w:r>
    </w:p>
    <w:p w:rsidR="00687539" w:rsidRDefault="00687539" w:rsidP="00790FE6">
      <w:pPr>
        <w:pStyle w:val="a3"/>
        <w:ind w:left="1080"/>
        <w:rPr>
          <w:sz w:val="24"/>
          <w:szCs w:val="24"/>
        </w:rPr>
      </w:pPr>
    </w:p>
    <w:p w:rsidR="00E436DE" w:rsidRDefault="00E92F1B" w:rsidP="00790FE6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lastRenderedPageBreak/>
        <w:t>"...כאלפיים אמה במידה, אל תקרבו אליו"</w:t>
      </w:r>
      <w:r w:rsidR="00A600AE">
        <w:rPr>
          <w:rFonts w:hint="cs"/>
          <w:sz w:val="24"/>
          <w:szCs w:val="24"/>
          <w:rtl/>
        </w:rPr>
        <w:t xml:space="preserve"> </w:t>
      </w:r>
      <w:r w:rsidRPr="00AC596F">
        <w:rPr>
          <w:rFonts w:hint="cs"/>
          <w:sz w:val="24"/>
          <w:szCs w:val="24"/>
          <w:rtl/>
        </w:rPr>
        <w:t>(פרק ג</w:t>
      </w:r>
      <w:r w:rsidR="00A600AE">
        <w:rPr>
          <w:rFonts w:hint="cs"/>
          <w:sz w:val="24"/>
          <w:szCs w:val="24"/>
          <w:rtl/>
        </w:rPr>
        <w:t>,</w:t>
      </w:r>
      <w:r w:rsidRPr="00AC596F">
        <w:rPr>
          <w:rFonts w:hint="cs"/>
          <w:sz w:val="24"/>
          <w:szCs w:val="24"/>
          <w:rtl/>
        </w:rPr>
        <w:t xml:space="preserve"> פסוק </w:t>
      </w:r>
      <w:r w:rsidR="00A600AE">
        <w:rPr>
          <w:rFonts w:hint="cs"/>
          <w:sz w:val="24"/>
          <w:szCs w:val="24"/>
          <w:rtl/>
        </w:rPr>
        <w:t xml:space="preserve">4) 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  <w:r w:rsidR="00895FBF" w:rsidRPr="00AC596F">
        <w:rPr>
          <w:sz w:val="24"/>
          <w:szCs w:val="24"/>
          <w:rtl/>
        </w:rPr>
        <w:br/>
      </w:r>
      <w:r w:rsidR="00895FBF" w:rsidRPr="00AC596F">
        <w:rPr>
          <w:sz w:val="24"/>
          <w:szCs w:val="24"/>
          <w:rtl/>
        </w:rPr>
        <w:br/>
      </w:r>
      <w:r w:rsidR="00E436DE" w:rsidRPr="00AC596F">
        <w:rPr>
          <w:rFonts w:hint="cs"/>
          <w:sz w:val="24"/>
          <w:szCs w:val="24"/>
          <w:rtl/>
        </w:rPr>
        <w:t>______________________________________________________</w:t>
      </w:r>
    </w:p>
    <w:bookmarkEnd w:id="0"/>
    <w:p w:rsidR="00661D31" w:rsidRPr="00661D31" w:rsidRDefault="00661D31" w:rsidP="00790FE6">
      <w:pPr>
        <w:pStyle w:val="a3"/>
        <w:ind w:left="1080"/>
        <w:rPr>
          <w:sz w:val="24"/>
          <w:szCs w:val="24"/>
        </w:rPr>
      </w:pPr>
    </w:p>
    <w:sectPr w:rsidR="00661D31" w:rsidRPr="00661D31" w:rsidSect="00790FE6">
      <w:headerReference w:type="default" r:id="rId8"/>
      <w:pgSz w:w="11906" w:h="16838"/>
      <w:pgMar w:top="1440" w:right="849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E32" w:rsidRDefault="00D43E32" w:rsidP="00790FE6">
      <w:pPr>
        <w:spacing w:after="0" w:line="240" w:lineRule="auto"/>
      </w:pPr>
      <w:r>
        <w:separator/>
      </w:r>
    </w:p>
  </w:endnote>
  <w:endnote w:type="continuationSeparator" w:id="0">
    <w:p w:rsidR="00D43E32" w:rsidRDefault="00D43E32" w:rsidP="0079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-Bold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E32" w:rsidRDefault="00D43E32" w:rsidP="00790FE6">
      <w:pPr>
        <w:spacing w:after="0" w:line="240" w:lineRule="auto"/>
      </w:pPr>
      <w:r>
        <w:separator/>
      </w:r>
    </w:p>
  </w:footnote>
  <w:footnote w:type="continuationSeparator" w:id="0">
    <w:p w:rsidR="00D43E32" w:rsidRDefault="00D43E32" w:rsidP="00790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FE6" w:rsidRDefault="00790FE6" w:rsidP="00790FE6">
    <w:pPr>
      <w:tabs>
        <w:tab w:val="right" w:pos="8222"/>
      </w:tabs>
      <w:spacing w:after="0" w:line="240" w:lineRule="auto"/>
      <w:jc w:val="right"/>
      <w:rPr>
        <w:b/>
        <w:bCs/>
        <w:sz w:val="28"/>
        <w:szCs w:val="28"/>
      </w:rPr>
    </w:pPr>
    <w:r>
      <w:rPr>
        <w:rFonts w:hint="cs"/>
        <w:rtl/>
      </w:rPr>
      <w:t xml:space="preserve">      </w:t>
    </w:r>
    <w:r>
      <w:rPr>
        <w:rtl/>
      </w:rPr>
      <w:t xml:space="preserve">שם התלמיד/ה </w:t>
    </w:r>
    <w:r>
      <w:rPr>
        <w:rFonts w:hint="cs"/>
        <w:rtl/>
      </w:rPr>
      <w:t xml:space="preserve"> _</w:t>
    </w:r>
    <w:r>
      <w:rPr>
        <w:rtl/>
      </w:rPr>
      <w:t xml:space="preserve">__________________  </w:t>
    </w:r>
  </w:p>
  <w:p w:rsidR="00790FE6" w:rsidRDefault="00790FE6" w:rsidP="00790FE6">
    <w:pPr>
      <w:spacing w:before="120" w:after="0" w:line="360" w:lineRule="auto"/>
      <w:jc w:val="center"/>
      <w:rPr>
        <w:rStyle w:val="10"/>
        <w:rtl/>
      </w:rPr>
    </w:pPr>
    <w:r w:rsidRPr="000F32B3">
      <w:rPr>
        <w:rStyle w:val="10"/>
        <w:rFonts w:asciiTheme="minorBidi" w:hAnsiTheme="minorBidi" w:cstheme="minorBidi"/>
        <w:rtl/>
      </w:rPr>
      <w:t>מבחן</w:t>
    </w:r>
    <w:r>
      <w:rPr>
        <w:rStyle w:val="10"/>
        <w:rFonts w:asciiTheme="minorBidi" w:hAnsiTheme="minorBidi" w:cstheme="minorBidi" w:hint="cs"/>
        <w:rtl/>
      </w:rPr>
      <w:t xml:space="preserve"> ספר </w:t>
    </w:r>
    <w:r w:rsidRPr="000F32B3">
      <w:rPr>
        <w:rStyle w:val="10"/>
        <w:rFonts w:asciiTheme="minorBidi" w:hAnsiTheme="minorBidi" w:cstheme="minorBidi"/>
        <w:rtl/>
      </w:rPr>
      <w:t xml:space="preserve">יהושע, </w:t>
    </w:r>
    <w:r>
      <w:rPr>
        <w:rStyle w:val="10"/>
        <w:rFonts w:asciiTheme="minorBidi" w:hAnsiTheme="minorBidi" w:cstheme="minorBidi" w:hint="cs"/>
        <w:rtl/>
      </w:rPr>
      <w:t xml:space="preserve">פרקים </w:t>
    </w:r>
    <w:r w:rsidRPr="000F32B3">
      <w:rPr>
        <w:rStyle w:val="10"/>
        <w:rFonts w:asciiTheme="minorBidi" w:hAnsiTheme="minorBidi" w:cstheme="minorBidi"/>
        <w:rtl/>
      </w:rPr>
      <w:t>א</w:t>
    </w:r>
    <w:r>
      <w:rPr>
        <w:rStyle w:val="10"/>
        <w:rFonts w:asciiTheme="minorBidi" w:hAnsiTheme="minorBidi" w:cstheme="minorBidi" w:hint="cs"/>
        <w:rtl/>
      </w:rPr>
      <w:t>'</w:t>
    </w:r>
    <w:r w:rsidRPr="000F32B3">
      <w:rPr>
        <w:rStyle w:val="10"/>
        <w:rFonts w:asciiTheme="minorBidi" w:hAnsiTheme="minorBidi" w:cstheme="minorBidi"/>
        <w:rtl/>
      </w:rPr>
      <w:t>-</w:t>
    </w:r>
    <w:r>
      <w:rPr>
        <w:rStyle w:val="10"/>
        <w:rFonts w:asciiTheme="minorBidi" w:hAnsiTheme="minorBidi" w:cstheme="minorBidi" w:hint="cs"/>
        <w:rtl/>
      </w:rPr>
      <w:t>ז'</w:t>
    </w:r>
  </w:p>
  <w:p w:rsidR="00790FE6" w:rsidRPr="00790FE6" w:rsidRDefault="00790FE6" w:rsidP="00790F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C4C84"/>
    <w:multiLevelType w:val="hybridMultilevel"/>
    <w:tmpl w:val="6092321E"/>
    <w:lvl w:ilvl="0" w:tplc="0CB01BF6">
      <w:start w:val="1"/>
      <w:numFmt w:val="decimal"/>
      <w:lvlText w:val="%1)"/>
      <w:lvlJc w:val="left"/>
      <w:pPr>
        <w:ind w:left="360" w:hanging="360"/>
      </w:pPr>
      <w:rPr>
        <w:rFonts w:asciiTheme="majorBidi" w:eastAsiaTheme="majorEastAsia" w:hAnsiTheme="majorBidi" w:cstheme="majorBidi" w:hint="default"/>
        <w:sz w:val="28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EB65CD"/>
    <w:multiLevelType w:val="hybridMultilevel"/>
    <w:tmpl w:val="BF9AFFA0"/>
    <w:lvl w:ilvl="0" w:tplc="672A43C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806F70"/>
    <w:multiLevelType w:val="hybridMultilevel"/>
    <w:tmpl w:val="2C4E3244"/>
    <w:lvl w:ilvl="0" w:tplc="CEE0E9E8">
      <w:start w:val="1"/>
      <w:numFmt w:val="hebrew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74DE0"/>
    <w:multiLevelType w:val="hybridMultilevel"/>
    <w:tmpl w:val="DE9CB0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F3AFC"/>
    <w:multiLevelType w:val="hybridMultilevel"/>
    <w:tmpl w:val="426A3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407"/>
    <w:rsid w:val="001A05E4"/>
    <w:rsid w:val="001F7BE3"/>
    <w:rsid w:val="00314AD0"/>
    <w:rsid w:val="00344CBC"/>
    <w:rsid w:val="004A7544"/>
    <w:rsid w:val="004F725C"/>
    <w:rsid w:val="00544EED"/>
    <w:rsid w:val="005E6058"/>
    <w:rsid w:val="00642407"/>
    <w:rsid w:val="00661D31"/>
    <w:rsid w:val="00687539"/>
    <w:rsid w:val="006C0E8D"/>
    <w:rsid w:val="00700253"/>
    <w:rsid w:val="00790FE6"/>
    <w:rsid w:val="00811905"/>
    <w:rsid w:val="00814295"/>
    <w:rsid w:val="00840032"/>
    <w:rsid w:val="00895FBF"/>
    <w:rsid w:val="0099631B"/>
    <w:rsid w:val="00A52031"/>
    <w:rsid w:val="00A600AE"/>
    <w:rsid w:val="00A86290"/>
    <w:rsid w:val="00AC596F"/>
    <w:rsid w:val="00AE2518"/>
    <w:rsid w:val="00B11F04"/>
    <w:rsid w:val="00B21339"/>
    <w:rsid w:val="00B32B19"/>
    <w:rsid w:val="00BA4ECD"/>
    <w:rsid w:val="00BE4EAE"/>
    <w:rsid w:val="00C26B6E"/>
    <w:rsid w:val="00D10FC6"/>
    <w:rsid w:val="00D43E32"/>
    <w:rsid w:val="00D53D12"/>
    <w:rsid w:val="00D62F18"/>
    <w:rsid w:val="00D85DED"/>
    <w:rsid w:val="00DC7A3C"/>
    <w:rsid w:val="00DF4FD6"/>
    <w:rsid w:val="00E325EE"/>
    <w:rsid w:val="00E436DE"/>
    <w:rsid w:val="00E92F1B"/>
    <w:rsid w:val="00EA7A9C"/>
    <w:rsid w:val="00EC7CC2"/>
    <w:rsid w:val="00ED1D5C"/>
    <w:rsid w:val="00FE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E1CA5"/>
  <w15:chartTrackingRefBased/>
  <w15:docId w15:val="{DEE70644-BC5D-4BFA-82CB-53D63D0E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344CB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="Times New Roman"/>
      <w:bCs/>
      <w:sz w:val="32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F7BE3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44CBC"/>
    <w:rPr>
      <w:rFonts w:asciiTheme="majorHAnsi" w:eastAsiaTheme="majorEastAsia" w:hAnsiTheme="majorHAnsi" w:cs="Times New Roman"/>
      <w:bCs/>
      <w:sz w:val="32"/>
      <w:szCs w:val="36"/>
    </w:rPr>
  </w:style>
  <w:style w:type="character" w:customStyle="1" w:styleId="20">
    <w:name w:val="כותרת 2 תו"/>
    <w:basedOn w:val="a0"/>
    <w:link w:val="2"/>
    <w:uiPriority w:val="9"/>
    <w:rsid w:val="001F7BE3"/>
    <w:rPr>
      <w:rFonts w:asciiTheme="majorHAnsi" w:eastAsiaTheme="majorEastAsia" w:hAnsiTheme="majorHAnsi"/>
      <w:bCs/>
      <w:sz w:val="26"/>
      <w:szCs w:val="32"/>
    </w:rPr>
  </w:style>
  <w:style w:type="paragraph" w:styleId="a3">
    <w:name w:val="List Paragraph"/>
    <w:basedOn w:val="a"/>
    <w:uiPriority w:val="34"/>
    <w:qFormat/>
    <w:rsid w:val="001F7B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0F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90FE6"/>
  </w:style>
  <w:style w:type="paragraph" w:styleId="a6">
    <w:name w:val="footer"/>
    <w:basedOn w:val="a"/>
    <w:link w:val="a7"/>
    <w:uiPriority w:val="99"/>
    <w:unhideWhenUsed/>
    <w:rsid w:val="00790F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90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459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yifat</cp:lastModifiedBy>
  <cp:revision>3</cp:revision>
  <dcterms:created xsi:type="dcterms:W3CDTF">2019-09-19T12:18:00Z</dcterms:created>
  <dcterms:modified xsi:type="dcterms:W3CDTF">2019-11-19T17:54:00Z</dcterms:modified>
</cp:coreProperties>
</file>