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3BBB" w:rsidRDefault="00EA47BD">
      <w:pPr>
        <w:rPr>
          <w:rtl/>
        </w:rPr>
      </w:pPr>
      <w:r>
        <w:rPr>
          <w:rFonts w:hint="cs"/>
          <w:rtl/>
        </w:rPr>
        <w:t>ב"ה</w:t>
      </w:r>
    </w:p>
    <w:p w:rsidR="00EA47BD" w:rsidRDefault="00EA47BD" w:rsidP="00EA47BD">
      <w:pPr>
        <w:pStyle w:val="1"/>
        <w:rPr>
          <w:rFonts w:hint="cs"/>
          <w:rtl/>
        </w:rPr>
      </w:pPr>
      <w:r>
        <w:rPr>
          <w:rFonts w:hint="cs"/>
          <w:rtl/>
        </w:rPr>
        <w:t>העברת שיעור פרק ד'</w:t>
      </w:r>
    </w:p>
    <w:p w:rsidR="00EA47BD" w:rsidRDefault="00EA47BD" w:rsidP="00EA47BD">
      <w:pPr>
        <w:rPr>
          <w:rtl/>
        </w:rPr>
      </w:pPr>
    </w:p>
    <w:p w:rsidR="00EA47BD" w:rsidRDefault="00EA47BD" w:rsidP="002B19D0">
      <w:pPr>
        <w:pStyle w:val="2"/>
        <w:rPr>
          <w:rtl/>
        </w:rPr>
      </w:pPr>
      <w:r>
        <w:rPr>
          <w:rFonts w:hint="cs"/>
          <w:rtl/>
        </w:rPr>
        <w:t>לקיחת האבנים מהירדן (א'-</w:t>
      </w:r>
      <w:r w:rsidR="002B19D0">
        <w:rPr>
          <w:rFonts w:hint="cs"/>
          <w:rtl/>
        </w:rPr>
        <w:t>ט</w:t>
      </w:r>
      <w:r>
        <w:rPr>
          <w:rFonts w:hint="cs"/>
          <w:rtl/>
        </w:rPr>
        <w:t>')</w:t>
      </w:r>
    </w:p>
    <w:p w:rsidR="00EA47BD" w:rsidRPr="00CA2220" w:rsidRDefault="00EA47BD" w:rsidP="00EA47BD">
      <w:pPr>
        <w:spacing w:after="0" w:line="276" w:lineRule="auto"/>
        <w:rPr>
          <w:rFonts w:ascii="Arial" w:hAnsi="Arial" w:cs="Arial"/>
          <w:rtl/>
        </w:rPr>
      </w:pPr>
      <w:proofErr w:type="spellStart"/>
      <w:r w:rsidRPr="00CA2220">
        <w:rPr>
          <w:rFonts w:ascii="Arial" w:hAnsi="Arial" w:cs="Arial"/>
          <w:rtl/>
        </w:rPr>
        <w:t>בנ"י</w:t>
      </w:r>
      <w:proofErr w:type="spellEnd"/>
      <w:r w:rsidRPr="00CA2220">
        <w:rPr>
          <w:rFonts w:ascii="Arial" w:hAnsi="Arial" w:cs="Arial"/>
          <w:rtl/>
        </w:rPr>
        <w:t xml:space="preserve"> נטלו מהירדן </w:t>
      </w:r>
      <w:r w:rsidRPr="00CA2220">
        <w:rPr>
          <w:rFonts w:ascii="Arial" w:hAnsi="Arial" w:cs="Arial"/>
          <w:b/>
          <w:bCs/>
          <w:rtl/>
        </w:rPr>
        <w:t>פעמיים</w:t>
      </w:r>
      <w:r w:rsidRPr="00CA2220">
        <w:rPr>
          <w:rFonts w:ascii="Arial" w:hAnsi="Arial" w:cs="Arial"/>
          <w:rtl/>
        </w:rPr>
        <w:t xml:space="preserve"> שנים עשר אבנים.</w:t>
      </w:r>
    </w:p>
    <w:p w:rsidR="00EA47BD" w:rsidRPr="00CA2220" w:rsidRDefault="00EA47BD" w:rsidP="00EA47BD">
      <w:pPr>
        <w:spacing w:line="276" w:lineRule="auto"/>
        <w:ind w:left="720"/>
        <w:rPr>
          <w:rFonts w:ascii="Arial" w:hAnsi="Arial" w:cs="Arial"/>
          <w:rtl/>
        </w:rPr>
      </w:pPr>
      <w:r w:rsidRPr="00CA2220">
        <w:rPr>
          <w:rFonts w:ascii="Arial" w:hAnsi="Arial" w:cs="Arial"/>
          <w:b/>
          <w:bCs/>
          <w:rtl/>
        </w:rPr>
        <w:t xml:space="preserve">א – ח: על פי צווי ה', </w:t>
      </w:r>
      <w:r w:rsidRPr="00CA2220">
        <w:rPr>
          <w:rFonts w:ascii="Arial" w:hAnsi="Arial" w:cs="Arial"/>
          <w:rtl/>
        </w:rPr>
        <w:t>כדי להציבם לעדות בגלגל למען הדורות הבאים.</w:t>
      </w:r>
    </w:p>
    <w:p w:rsidR="00EA47BD" w:rsidRDefault="00EA47BD" w:rsidP="00EA47BD">
      <w:pPr>
        <w:spacing w:line="276" w:lineRule="auto"/>
        <w:ind w:left="720"/>
        <w:rPr>
          <w:rFonts w:ascii="Arial" w:hAnsi="Arial" w:cs="Arial"/>
          <w:rtl/>
        </w:rPr>
      </w:pPr>
      <w:r w:rsidRPr="00CA2220">
        <w:rPr>
          <w:rFonts w:ascii="Arial" w:hAnsi="Arial" w:cs="Arial"/>
          <w:b/>
          <w:bCs/>
          <w:rtl/>
        </w:rPr>
        <w:t xml:space="preserve">ט: על פי יהושע, </w:t>
      </w:r>
      <w:r w:rsidRPr="00CA2220">
        <w:rPr>
          <w:rFonts w:ascii="Arial" w:hAnsi="Arial" w:cs="Arial"/>
          <w:rtl/>
        </w:rPr>
        <w:t xml:space="preserve">(רש"י), כדי לזכור הנס (יתכן מאד והאבנים בלטו מעל המים). </w:t>
      </w:r>
    </w:p>
    <w:p w:rsidR="00EA47BD" w:rsidRDefault="00EA47BD" w:rsidP="00EA47BD">
      <w:pPr>
        <w:rPr>
          <w:rFonts w:ascii="Arial" w:hAnsi="Arial" w:cs="Arial"/>
          <w:rtl/>
        </w:rPr>
      </w:pPr>
      <w:r w:rsidRPr="00C043A6">
        <w:rPr>
          <w:rFonts w:ascii="Arial" w:hAnsi="Arial" w:cs="Arial" w:hint="cs"/>
          <w:rtl/>
        </w:rPr>
        <w:t xml:space="preserve">"הרואה מקום שנעשה בו ניסים לישראל, כגון ים סוף ומעברות הירדן--מברך ברוך אתה ה' אלוקינו מלך העולם, שעשה ניסים לאבותינו במקום הזה; וכן כל מקום שנעשה בו נס, לרבים" (משנה תורה לרמב"ם, הלכות ברכות פ"י, </w:t>
      </w:r>
      <w:proofErr w:type="spellStart"/>
      <w:r w:rsidRPr="00C043A6">
        <w:rPr>
          <w:rFonts w:ascii="Arial" w:hAnsi="Arial" w:cs="Arial" w:hint="cs"/>
          <w:rtl/>
        </w:rPr>
        <w:t>ה"ט</w:t>
      </w:r>
      <w:proofErr w:type="spellEnd"/>
      <w:r w:rsidRPr="00C043A6">
        <w:rPr>
          <w:rFonts w:ascii="Arial" w:hAnsi="Arial" w:cs="Arial" w:hint="cs"/>
          <w:rtl/>
        </w:rPr>
        <w:t>)</w:t>
      </w:r>
    </w:p>
    <w:p w:rsidR="00EA47BD" w:rsidRPr="002000F9" w:rsidRDefault="00EA47BD" w:rsidP="00EA47BD">
      <w:pPr>
        <w:pStyle w:val="21"/>
        <w:spacing w:line="360" w:lineRule="auto"/>
        <w:ind w:firstLine="551"/>
        <w:rPr>
          <w:rFonts w:ascii="Arial" w:hAnsi="Arial" w:cs="Arial"/>
          <w:sz w:val="20"/>
          <w:szCs w:val="20"/>
          <w:rtl/>
        </w:rPr>
      </w:pPr>
      <w:r w:rsidRPr="002000F9">
        <w:rPr>
          <w:rFonts w:ascii="Arial" w:hAnsi="Arial" w:cs="Arial"/>
          <w:b/>
          <w:bCs/>
          <w:sz w:val="20"/>
          <w:szCs w:val="20"/>
          <w:rtl/>
        </w:rPr>
        <w:t>וכתום</w:t>
      </w:r>
      <w:r w:rsidRPr="002000F9">
        <w:rPr>
          <w:rFonts w:ascii="Arial" w:hAnsi="Arial" w:cs="Arial"/>
          <w:sz w:val="20"/>
          <w:szCs w:val="20"/>
          <w:rtl/>
        </w:rPr>
        <w:t xml:space="preserve"> </w:t>
      </w:r>
      <w:proofErr w:type="spellStart"/>
      <w:r w:rsidRPr="002000F9">
        <w:rPr>
          <w:rFonts w:ascii="Arial" w:hAnsi="Arial" w:cs="Arial"/>
          <w:sz w:val="20"/>
          <w:szCs w:val="20"/>
          <w:rtl/>
        </w:rPr>
        <w:t>בנ"י</w:t>
      </w:r>
      <w:proofErr w:type="spellEnd"/>
      <w:r w:rsidRPr="002000F9">
        <w:rPr>
          <w:rFonts w:ascii="Arial" w:hAnsi="Arial" w:cs="Arial"/>
          <w:sz w:val="20"/>
          <w:szCs w:val="20"/>
          <w:rtl/>
        </w:rPr>
        <w:t xml:space="preserve"> לעבור את הירדן קרא יהושע </w:t>
      </w:r>
      <w:proofErr w:type="spellStart"/>
      <w:r w:rsidRPr="002000F9">
        <w:rPr>
          <w:rFonts w:ascii="Arial" w:hAnsi="Arial" w:cs="Arial"/>
          <w:sz w:val="20"/>
          <w:szCs w:val="20"/>
          <w:rtl/>
        </w:rPr>
        <w:t>לבנ"י</w:t>
      </w:r>
      <w:proofErr w:type="spellEnd"/>
      <w:r w:rsidRPr="002000F9">
        <w:rPr>
          <w:rFonts w:ascii="Arial" w:hAnsi="Arial" w:cs="Arial"/>
          <w:sz w:val="20"/>
          <w:szCs w:val="20"/>
          <w:rtl/>
        </w:rPr>
        <w:t xml:space="preserve"> ואמר להם שיבחרו מתוכם 12 אנשים חשובים שהם יחזרו לתוך המקום של הירדן ויחפרו ליד רגלי </w:t>
      </w:r>
      <w:proofErr w:type="spellStart"/>
      <w:r w:rsidRPr="002000F9">
        <w:rPr>
          <w:rFonts w:ascii="Arial" w:hAnsi="Arial" w:cs="Arial"/>
          <w:sz w:val="20"/>
          <w:szCs w:val="20"/>
          <w:rtl/>
        </w:rPr>
        <w:t>הכהנים</w:t>
      </w:r>
      <w:proofErr w:type="spellEnd"/>
      <w:r w:rsidRPr="002000F9">
        <w:rPr>
          <w:rFonts w:ascii="Arial" w:hAnsi="Arial" w:cs="Arial"/>
          <w:sz w:val="20"/>
          <w:szCs w:val="20"/>
          <w:rtl/>
        </w:rPr>
        <w:t xml:space="preserve"> בתחתית הירדן, ויוציאו משם 12 אבנים גדולות וכל אחד מהם </w:t>
      </w:r>
      <w:proofErr w:type="spellStart"/>
      <w:r w:rsidRPr="002000F9">
        <w:rPr>
          <w:rFonts w:ascii="Arial" w:hAnsi="Arial" w:cs="Arial"/>
          <w:sz w:val="20"/>
          <w:szCs w:val="20"/>
          <w:rtl/>
        </w:rPr>
        <w:t>יקח</w:t>
      </w:r>
      <w:proofErr w:type="spellEnd"/>
      <w:r w:rsidRPr="002000F9">
        <w:rPr>
          <w:rFonts w:ascii="Arial" w:hAnsi="Arial" w:cs="Arial"/>
          <w:sz w:val="20"/>
          <w:szCs w:val="20"/>
          <w:rtl/>
        </w:rPr>
        <w:t xml:space="preserve"> אבן אחת, ואע"פ שאנשים צדיקים וחשובים היו ואין זה לפי כבודם לחפור, </w:t>
      </w:r>
      <w:proofErr w:type="spellStart"/>
      <w:r w:rsidRPr="002000F9">
        <w:rPr>
          <w:rFonts w:ascii="Arial" w:hAnsi="Arial" w:cs="Arial"/>
          <w:sz w:val="20"/>
          <w:szCs w:val="20"/>
          <w:rtl/>
        </w:rPr>
        <w:t>צוה</w:t>
      </w:r>
      <w:proofErr w:type="spellEnd"/>
      <w:r w:rsidRPr="002000F9">
        <w:rPr>
          <w:rFonts w:ascii="Arial" w:hAnsi="Arial" w:cs="Arial"/>
          <w:sz w:val="20"/>
          <w:szCs w:val="20"/>
          <w:rtl/>
        </w:rPr>
        <w:t xml:space="preserve"> אותם יהושע בדבר ה' שיעשו כן כי ניסים גדולים יקרה להם </w:t>
      </w:r>
      <w:r>
        <w:rPr>
          <w:rFonts w:ascii="Arial" w:hAnsi="Arial" w:cs="Arial"/>
          <w:sz w:val="20"/>
          <w:szCs w:val="20"/>
          <w:rtl/>
        </w:rPr>
        <w:t>בדבר הזה</w:t>
      </w:r>
      <w:r>
        <w:rPr>
          <w:rFonts w:ascii="Arial" w:hAnsi="Arial" w:cs="Arial" w:hint="cs"/>
          <w:sz w:val="20"/>
          <w:szCs w:val="20"/>
          <w:rtl/>
        </w:rPr>
        <w:t>.</w:t>
      </w:r>
    </w:p>
    <w:p w:rsidR="00EA47BD" w:rsidRDefault="00EA47BD" w:rsidP="00EA47BD">
      <w:pPr>
        <w:pStyle w:val="21"/>
        <w:spacing w:line="360" w:lineRule="auto"/>
        <w:ind w:firstLine="551"/>
        <w:rPr>
          <w:rFonts w:ascii="Arial" w:hAnsi="Arial" w:cs="Arial" w:hint="cs"/>
          <w:sz w:val="20"/>
          <w:szCs w:val="20"/>
          <w:rtl/>
        </w:rPr>
      </w:pPr>
      <w:r w:rsidRPr="002000F9">
        <w:rPr>
          <w:rFonts w:ascii="Arial" w:hAnsi="Arial" w:cs="Arial"/>
          <w:b/>
          <w:bCs/>
          <w:sz w:val="20"/>
          <w:szCs w:val="20"/>
          <w:rtl/>
        </w:rPr>
        <w:t>אבל</w:t>
      </w:r>
      <w:r w:rsidRPr="002000F9">
        <w:rPr>
          <w:rFonts w:ascii="Arial" w:hAnsi="Arial" w:cs="Arial"/>
          <w:sz w:val="20"/>
          <w:szCs w:val="20"/>
          <w:rtl/>
        </w:rPr>
        <w:t xml:space="preserve"> </w:t>
      </w:r>
      <w:proofErr w:type="spellStart"/>
      <w:r w:rsidRPr="002000F9">
        <w:rPr>
          <w:rFonts w:ascii="Arial" w:hAnsi="Arial" w:cs="Arial"/>
          <w:sz w:val="20"/>
          <w:szCs w:val="20"/>
          <w:rtl/>
        </w:rPr>
        <w:t>בנ"י</w:t>
      </w:r>
      <w:proofErr w:type="spellEnd"/>
      <w:r w:rsidRPr="002000F9">
        <w:rPr>
          <w:rFonts w:ascii="Arial" w:hAnsi="Arial" w:cs="Arial"/>
          <w:sz w:val="20"/>
          <w:szCs w:val="20"/>
          <w:rtl/>
        </w:rPr>
        <w:t xml:space="preserve"> לא ענו ליהושע מיד הננו ועשינו, אלא התבוננו תחילה בדברים, ואמרו הרי </w:t>
      </w:r>
      <w:proofErr w:type="spellStart"/>
      <w:r w:rsidRPr="002000F9">
        <w:rPr>
          <w:rFonts w:ascii="Arial" w:hAnsi="Arial" w:cs="Arial"/>
          <w:sz w:val="20"/>
          <w:szCs w:val="20"/>
          <w:rtl/>
        </w:rPr>
        <w:t>המצוה</w:t>
      </w:r>
      <w:proofErr w:type="spellEnd"/>
      <w:r w:rsidRPr="002000F9">
        <w:rPr>
          <w:rFonts w:ascii="Arial" w:hAnsi="Arial" w:cs="Arial"/>
          <w:sz w:val="20"/>
          <w:szCs w:val="20"/>
          <w:rtl/>
        </w:rPr>
        <w:t xml:space="preserve"> כ"כ קשה לקיימה שיצטרכו לחפור וית</w:t>
      </w:r>
      <w:r>
        <w:rPr>
          <w:rFonts w:ascii="Arial" w:hAnsi="Arial" w:cs="Arial" w:hint="cs"/>
          <w:sz w:val="20"/>
          <w:szCs w:val="20"/>
          <w:rtl/>
        </w:rPr>
        <w:t>י</w:t>
      </w:r>
      <w:r w:rsidRPr="002000F9">
        <w:rPr>
          <w:rFonts w:ascii="Arial" w:hAnsi="Arial" w:cs="Arial"/>
          <w:sz w:val="20"/>
          <w:szCs w:val="20"/>
          <w:rtl/>
        </w:rPr>
        <w:t xml:space="preserve">יראו אולי ישטפו אותם המים, וגם איך יתכן שאנשים חשובים יוכלו להטעין על כתפיהם אבנים כבדות כ"כ, וכשראה יהושע כך, מיד קרא ל-12 האנשים </w:t>
      </w:r>
      <w:proofErr w:type="spellStart"/>
      <w:r w:rsidRPr="002000F9">
        <w:rPr>
          <w:rFonts w:ascii="Arial" w:hAnsi="Arial" w:cs="Arial"/>
          <w:sz w:val="20"/>
          <w:szCs w:val="20"/>
          <w:rtl/>
        </w:rPr>
        <w:t>שציוה</w:t>
      </w:r>
      <w:proofErr w:type="spellEnd"/>
      <w:r w:rsidRPr="002000F9">
        <w:rPr>
          <w:rFonts w:ascii="Arial" w:hAnsi="Arial" w:cs="Arial"/>
          <w:sz w:val="20"/>
          <w:szCs w:val="20"/>
          <w:rtl/>
        </w:rPr>
        <w:t xml:space="preserve"> עליהם קודם לכן לעבור עם </w:t>
      </w:r>
      <w:proofErr w:type="spellStart"/>
      <w:r w:rsidRPr="002000F9">
        <w:rPr>
          <w:rFonts w:ascii="Arial" w:hAnsi="Arial" w:cs="Arial"/>
          <w:sz w:val="20"/>
          <w:szCs w:val="20"/>
          <w:rtl/>
        </w:rPr>
        <w:t>הכהנים</w:t>
      </w:r>
      <w:proofErr w:type="spellEnd"/>
      <w:r w:rsidRPr="002000F9">
        <w:rPr>
          <w:rFonts w:ascii="Arial" w:hAnsi="Arial" w:cs="Arial"/>
          <w:sz w:val="20"/>
          <w:szCs w:val="20"/>
          <w:rtl/>
        </w:rPr>
        <w:t xml:space="preserve"> ולראות את הניסים הגדולים, ואמר להם להרים את 12 האבנים מתוך הירדן, ואז נכנסו 12 האנשים בחזרה לתוך הירדן ונעשה להם נס ובלי עמל הצליחו לשלוף את האבנים הענקיות. </w:t>
      </w:r>
    </w:p>
    <w:p w:rsidR="00EA47BD" w:rsidRPr="002000F9" w:rsidRDefault="00EA47BD" w:rsidP="00EA47BD">
      <w:pPr>
        <w:pStyle w:val="21"/>
        <w:spacing w:line="360" w:lineRule="auto"/>
        <w:ind w:firstLine="551"/>
        <w:rPr>
          <w:rFonts w:ascii="Arial" w:hAnsi="Arial" w:cs="Arial"/>
          <w:sz w:val="20"/>
          <w:szCs w:val="20"/>
          <w:rtl/>
        </w:rPr>
      </w:pPr>
      <w:r w:rsidRPr="002000F9">
        <w:rPr>
          <w:rFonts w:ascii="Arial" w:hAnsi="Arial" w:cs="Arial"/>
          <w:b/>
          <w:bCs/>
          <w:sz w:val="20"/>
          <w:szCs w:val="20"/>
          <w:rtl/>
        </w:rPr>
        <w:t>חז"ל</w:t>
      </w:r>
      <w:r w:rsidRPr="002000F9">
        <w:rPr>
          <w:rFonts w:ascii="Arial" w:hAnsi="Arial" w:cs="Arial"/>
          <w:sz w:val="20"/>
          <w:szCs w:val="20"/>
          <w:rtl/>
        </w:rPr>
        <w:t xml:space="preserve"> מספרים על 3 ת</w:t>
      </w:r>
      <w:r>
        <w:rPr>
          <w:rFonts w:ascii="Arial" w:hAnsi="Arial" w:cs="Arial" w:hint="cs"/>
          <w:sz w:val="20"/>
          <w:szCs w:val="20"/>
          <w:rtl/>
        </w:rPr>
        <w:t>ַּ</w:t>
      </w:r>
      <w:r w:rsidRPr="002000F9">
        <w:rPr>
          <w:rFonts w:ascii="Arial" w:hAnsi="Arial" w:cs="Arial"/>
          <w:sz w:val="20"/>
          <w:szCs w:val="20"/>
          <w:rtl/>
        </w:rPr>
        <w:t>נ</w:t>
      </w:r>
      <w:r>
        <w:rPr>
          <w:rFonts w:ascii="Arial" w:hAnsi="Arial" w:cs="Arial" w:hint="cs"/>
          <w:sz w:val="20"/>
          <w:szCs w:val="20"/>
          <w:rtl/>
        </w:rPr>
        <w:t>ָ</w:t>
      </w:r>
      <w:r w:rsidRPr="002000F9">
        <w:rPr>
          <w:rFonts w:ascii="Arial" w:hAnsi="Arial" w:cs="Arial"/>
          <w:sz w:val="20"/>
          <w:szCs w:val="20"/>
          <w:rtl/>
        </w:rPr>
        <w:t>א</w:t>
      </w:r>
      <w:r>
        <w:rPr>
          <w:rFonts w:ascii="Arial" w:hAnsi="Arial" w:cs="Arial" w:hint="cs"/>
          <w:sz w:val="20"/>
          <w:szCs w:val="20"/>
          <w:rtl/>
        </w:rPr>
        <w:t>ִ</w:t>
      </w:r>
      <w:r w:rsidRPr="002000F9">
        <w:rPr>
          <w:rFonts w:ascii="Arial" w:hAnsi="Arial" w:cs="Arial"/>
          <w:sz w:val="20"/>
          <w:szCs w:val="20"/>
          <w:rtl/>
        </w:rPr>
        <w:t>ים</w:t>
      </w:r>
      <w:r>
        <w:rPr>
          <w:rStyle w:val="a5"/>
          <w:rFonts w:ascii="Arial" w:hAnsi="Arial" w:cs="Arial"/>
          <w:sz w:val="20"/>
          <w:szCs w:val="20"/>
          <w:rtl/>
        </w:rPr>
        <w:footnoteReference w:id="1"/>
      </w:r>
      <w:r w:rsidRPr="002000F9">
        <w:rPr>
          <w:rFonts w:ascii="Arial" w:hAnsi="Arial" w:cs="Arial"/>
          <w:sz w:val="20"/>
          <w:szCs w:val="20"/>
          <w:rtl/>
        </w:rPr>
        <w:t xml:space="preserve"> שעברו וראו את האבנים ושיערו שכל אבן הי' משא של 40 סאה</w:t>
      </w:r>
      <w:r>
        <w:rPr>
          <w:rStyle w:val="a5"/>
          <w:rFonts w:ascii="Arial" w:hAnsi="Arial" w:cs="Arial"/>
          <w:sz w:val="20"/>
          <w:szCs w:val="20"/>
          <w:rtl/>
        </w:rPr>
        <w:footnoteReference w:id="2"/>
      </w:r>
      <w:r w:rsidRPr="002000F9">
        <w:rPr>
          <w:rFonts w:ascii="Arial" w:hAnsi="Arial" w:cs="Arial"/>
          <w:sz w:val="20"/>
          <w:szCs w:val="20"/>
          <w:rtl/>
        </w:rPr>
        <w:t xml:space="preserve">, וכל אחד הצליח להטעין על </w:t>
      </w:r>
      <w:proofErr w:type="spellStart"/>
      <w:r w:rsidRPr="002000F9">
        <w:rPr>
          <w:rFonts w:ascii="Arial" w:hAnsi="Arial" w:cs="Arial"/>
          <w:sz w:val="20"/>
          <w:szCs w:val="20"/>
          <w:rtl/>
        </w:rPr>
        <w:t>כתיפו</w:t>
      </w:r>
      <w:proofErr w:type="spellEnd"/>
      <w:r w:rsidRPr="002000F9">
        <w:rPr>
          <w:rFonts w:ascii="Arial" w:hAnsi="Arial" w:cs="Arial"/>
          <w:sz w:val="20"/>
          <w:szCs w:val="20"/>
          <w:rtl/>
        </w:rPr>
        <w:t xml:space="preserve"> לבד משא זה, והלכו עם האבנים מרחק של 60 מיל – כמו שנספר בהמשך – בלי לנוח כלל. ואחרי שהם הוציאו את האבנים, נכנס יהושע עצמו לירדן והוציא גם הוא 12 אבנים גדולות וסידרם ליד רגלי </w:t>
      </w:r>
      <w:proofErr w:type="spellStart"/>
      <w:r w:rsidRPr="002000F9">
        <w:rPr>
          <w:rFonts w:ascii="Arial" w:hAnsi="Arial" w:cs="Arial"/>
          <w:sz w:val="20"/>
          <w:szCs w:val="20"/>
          <w:rtl/>
        </w:rPr>
        <w:t>הכהנים</w:t>
      </w:r>
      <w:proofErr w:type="spellEnd"/>
      <w:r w:rsidRPr="002000F9">
        <w:rPr>
          <w:rFonts w:ascii="Arial" w:hAnsi="Arial" w:cs="Arial"/>
          <w:sz w:val="20"/>
          <w:szCs w:val="20"/>
          <w:rtl/>
        </w:rPr>
        <w:t xml:space="preserve"> למען יהי' לזיכרון לכלל ישראל על הניסים הגדולים שקרו להם כאן.    </w:t>
      </w:r>
    </w:p>
    <w:p w:rsidR="00EA47BD" w:rsidRDefault="00EA47BD" w:rsidP="00EA47BD">
      <w:pPr>
        <w:rPr>
          <w:rtl/>
        </w:rPr>
      </w:pPr>
    </w:p>
    <w:p w:rsidR="002B19D0" w:rsidRDefault="002B19D0" w:rsidP="002B19D0">
      <w:pPr>
        <w:pStyle w:val="2"/>
        <w:rPr>
          <w:rtl/>
        </w:rPr>
      </w:pPr>
      <w:r>
        <w:rPr>
          <w:rFonts w:hint="cs"/>
          <w:rtl/>
        </w:rPr>
        <w:t>דיבור יהושע אל העם (י'</w:t>
      </w:r>
      <w:r w:rsidR="007C5DD1">
        <w:rPr>
          <w:rFonts w:hint="cs"/>
          <w:rtl/>
        </w:rPr>
        <w:t>-י"ג</w:t>
      </w:r>
      <w:r>
        <w:rPr>
          <w:rFonts w:hint="cs"/>
          <w:rtl/>
        </w:rPr>
        <w:t>)</w:t>
      </w:r>
    </w:p>
    <w:p w:rsidR="002B19D0" w:rsidRPr="00FE16D6" w:rsidRDefault="002B19D0" w:rsidP="002B19D0">
      <w:pPr>
        <w:spacing w:line="276" w:lineRule="auto"/>
        <w:rPr>
          <w:rFonts w:ascii="Arial" w:hAnsi="Arial" w:cs="Arial"/>
          <w:rtl/>
        </w:rPr>
      </w:pPr>
      <w:r>
        <w:rPr>
          <w:rFonts w:ascii="Arial" w:hAnsi="Arial" w:cs="Arial" w:hint="cs"/>
          <w:rtl/>
        </w:rPr>
        <w:t>ניתן לתאר כיצד יהושע עומד ומחזק את העם במטרת הכניסה לארץ</w:t>
      </w:r>
      <w:r w:rsidRPr="00FE16D6">
        <w:rPr>
          <w:rFonts w:ascii="Arial" w:hAnsi="Arial" w:cs="Arial" w:hint="cs"/>
          <w:rtl/>
        </w:rPr>
        <w:t xml:space="preserve"> וכדברי הגמרא:</w:t>
      </w:r>
    </w:p>
    <w:p w:rsidR="002B19D0" w:rsidRDefault="002B19D0" w:rsidP="002B19D0">
      <w:pPr>
        <w:rPr>
          <w:rtl/>
        </w:rPr>
      </w:pPr>
      <w:r w:rsidRPr="00FE16D6">
        <w:rPr>
          <w:rFonts w:ascii="Arial" w:hAnsi="Arial" w:cs="Arial" w:hint="cs"/>
          <w:rtl/>
        </w:rPr>
        <w:t>"</w:t>
      </w:r>
      <w:r w:rsidRPr="00FE16D6">
        <w:rPr>
          <w:rFonts w:ascii="Arial" w:hAnsi="Arial" w:cs="Arial"/>
          <w:rtl/>
        </w:rPr>
        <w:t xml:space="preserve">עודם בירדן אמר להם יהושע דעו על מה אתם עוברים את הירדן על מנת שתורישו את יושבי הארץ מפניכם שנאמר </w:t>
      </w:r>
      <w:hyperlink r:id="rId7" w:anchor="bm:0000763-#במדבר פרק-לג-{נב}!" w:history="1">
        <w:r w:rsidRPr="00FE16D6">
          <w:rPr>
            <w:rFonts w:ascii="Arial" w:hAnsi="Arial" w:cs="Arial"/>
            <w:rtl/>
          </w:rPr>
          <w:t>{במדבר לג-נב}</w:t>
        </w:r>
      </w:hyperlink>
      <w:r w:rsidRPr="00FE16D6">
        <w:rPr>
          <w:rFonts w:ascii="Arial" w:hAnsi="Arial" w:cs="Arial"/>
          <w:rtl/>
        </w:rPr>
        <w:t xml:space="preserve"> והורשתם את כל יושבי הארץ מפניכם וגו' אם אתם </w:t>
      </w:r>
      <w:proofErr w:type="spellStart"/>
      <w:r w:rsidRPr="00FE16D6">
        <w:rPr>
          <w:rFonts w:ascii="Arial" w:hAnsi="Arial" w:cs="Arial"/>
          <w:rtl/>
        </w:rPr>
        <w:t>עושין</w:t>
      </w:r>
      <w:proofErr w:type="spellEnd"/>
      <w:r w:rsidRPr="00FE16D6">
        <w:rPr>
          <w:rFonts w:ascii="Arial" w:hAnsi="Arial" w:cs="Arial"/>
          <w:rtl/>
        </w:rPr>
        <w:t xml:space="preserve"> כן מוטב ואם לאו באין מים </w:t>
      </w:r>
      <w:proofErr w:type="spellStart"/>
      <w:r w:rsidRPr="00FE16D6">
        <w:rPr>
          <w:rFonts w:ascii="Arial" w:hAnsi="Arial" w:cs="Arial"/>
          <w:rtl/>
        </w:rPr>
        <w:t>ושוטפין</w:t>
      </w:r>
      <w:proofErr w:type="spellEnd"/>
      <w:r w:rsidRPr="00FE16D6">
        <w:rPr>
          <w:rFonts w:ascii="Arial" w:hAnsi="Arial" w:cs="Arial"/>
          <w:rtl/>
        </w:rPr>
        <w:t xml:space="preserve"> </w:t>
      </w:r>
      <w:proofErr w:type="spellStart"/>
      <w:r w:rsidRPr="00FE16D6">
        <w:rPr>
          <w:rFonts w:ascii="Arial" w:hAnsi="Arial" w:cs="Arial"/>
          <w:rtl/>
        </w:rPr>
        <w:t>אותיכם</w:t>
      </w:r>
      <w:proofErr w:type="spellEnd"/>
      <w:r w:rsidRPr="00FE16D6">
        <w:rPr>
          <w:rFonts w:ascii="Arial" w:hAnsi="Arial" w:cs="Arial" w:hint="cs"/>
          <w:rtl/>
        </w:rPr>
        <w:t>..." (סוטה ל"ד, ע"ב)</w:t>
      </w:r>
    </w:p>
    <w:p w:rsidR="002B19D0" w:rsidRPr="00DA4369" w:rsidRDefault="002B19D0" w:rsidP="002B19D0">
      <w:pPr>
        <w:spacing w:after="0" w:line="276" w:lineRule="auto"/>
        <w:rPr>
          <w:rFonts w:ascii="Arial" w:hAnsi="Arial" w:cs="Arial"/>
          <w:color w:val="000000"/>
          <w:sz w:val="30"/>
          <w:szCs w:val="30"/>
        </w:rPr>
      </w:pPr>
      <w:r w:rsidRPr="00DA4369">
        <w:rPr>
          <w:rFonts w:ascii="Arial" w:hAnsi="Arial" w:cs="Arial"/>
          <w:b/>
          <w:bCs/>
          <w:rtl/>
        </w:rPr>
        <w:t>המעבר בזריזות ושמחה</w:t>
      </w:r>
      <w:r w:rsidRPr="00DA4369">
        <w:rPr>
          <w:rFonts w:ascii="Arial" w:hAnsi="Arial" w:cs="Arial"/>
          <w:color w:val="000000"/>
          <w:sz w:val="30"/>
          <w:szCs w:val="30"/>
          <w:rtl/>
        </w:rPr>
        <w:t xml:space="preserve"> – "וַיְמַהֲרוּ הָעָם, וַיַּעֲבֹרוּ" – פירוש, שמיהרו לבוא לארץ ישראל מפני ששהו במדבר ארבעים שנה ולא באו לארץ ישראל לכך מיהרו" (</w:t>
      </w:r>
      <w:proofErr w:type="spellStart"/>
      <w:r w:rsidRPr="00DA4369">
        <w:rPr>
          <w:rFonts w:ascii="Arial" w:hAnsi="Arial" w:cs="Arial"/>
          <w:color w:val="000000"/>
          <w:sz w:val="30"/>
          <w:szCs w:val="30"/>
          <w:rtl/>
        </w:rPr>
        <w:t>הגר"א</w:t>
      </w:r>
      <w:proofErr w:type="spellEnd"/>
      <w:r w:rsidRPr="00DA4369">
        <w:rPr>
          <w:rFonts w:ascii="Arial" w:hAnsi="Arial" w:cs="Arial"/>
          <w:color w:val="000000"/>
          <w:sz w:val="30"/>
          <w:szCs w:val="30"/>
          <w:rtl/>
        </w:rPr>
        <w:t>, יהושע, ד', י')</w:t>
      </w:r>
    </w:p>
    <w:p w:rsidR="002B19D0" w:rsidRDefault="002B19D0" w:rsidP="002B19D0">
      <w:pPr>
        <w:spacing w:line="276" w:lineRule="auto"/>
        <w:ind w:right="720"/>
        <w:rPr>
          <w:color w:val="000000"/>
          <w:sz w:val="30"/>
          <w:szCs w:val="30"/>
          <w:rtl/>
        </w:rPr>
      </w:pPr>
      <w:r w:rsidRPr="00785439">
        <w:rPr>
          <w:rFonts w:ascii="Arial" w:hAnsi="Arial" w:cs="Arial" w:hint="cs"/>
          <w:rtl/>
        </w:rPr>
        <w:t>"דהיינו שהיה ברצון גמור ובמהירות כמי שמזדרז לדבר אהוב" (הרב שבתי ויס, משבצות זהב, תשס"ג)</w:t>
      </w:r>
    </w:p>
    <w:p w:rsidR="00D548F7" w:rsidRDefault="00D548F7" w:rsidP="00D548F7">
      <w:pPr>
        <w:pStyle w:val="3"/>
        <w:rPr>
          <w:rFonts w:hint="cs"/>
          <w:rtl/>
        </w:rPr>
      </w:pPr>
      <w:r>
        <w:rPr>
          <w:rFonts w:hint="cs"/>
          <w:rtl/>
        </w:rPr>
        <w:t>סיכום</w:t>
      </w:r>
    </w:p>
    <w:p w:rsidR="00D548F7" w:rsidRPr="00D548F7" w:rsidRDefault="00D548F7" w:rsidP="00D548F7">
      <w:pPr>
        <w:rPr>
          <w:rtl/>
        </w:rPr>
      </w:pPr>
      <w:r>
        <w:rPr>
          <w:rFonts w:hint="cs"/>
          <w:rtl/>
        </w:rPr>
        <w:t>קובץ 'דף עבודה תחילת פרק ד'</w:t>
      </w:r>
    </w:p>
    <w:p w:rsidR="007C5DD1" w:rsidRDefault="007C5DD1" w:rsidP="007C5DD1">
      <w:pPr>
        <w:pStyle w:val="2"/>
        <w:rPr>
          <w:rtl/>
        </w:rPr>
      </w:pPr>
      <w:r>
        <w:rPr>
          <w:rFonts w:hint="cs"/>
          <w:rtl/>
        </w:rPr>
        <w:lastRenderedPageBreak/>
        <w:t>הגדלת יהושע בעיני העם (י"ד)</w:t>
      </w:r>
    </w:p>
    <w:p w:rsidR="007C5DD1" w:rsidRPr="002000F9" w:rsidRDefault="007C5DD1" w:rsidP="007C5DD1">
      <w:pPr>
        <w:pStyle w:val="21"/>
        <w:spacing w:line="360" w:lineRule="auto"/>
        <w:ind w:firstLine="551"/>
        <w:rPr>
          <w:rFonts w:ascii="Arial" w:hAnsi="Arial" w:cs="Arial"/>
          <w:sz w:val="20"/>
          <w:szCs w:val="20"/>
          <w:rtl/>
        </w:rPr>
      </w:pPr>
      <w:r>
        <w:rPr>
          <w:rFonts w:ascii="Arial" w:hAnsi="Arial" w:cs="Arial" w:hint="cs"/>
          <w:sz w:val="20"/>
          <w:szCs w:val="20"/>
          <w:rtl/>
        </w:rPr>
        <w:t>יהושע</w:t>
      </w:r>
      <w:r>
        <w:rPr>
          <w:rStyle w:val="a5"/>
          <w:rFonts w:ascii="Arial" w:hAnsi="Arial" w:cs="Arial"/>
          <w:sz w:val="20"/>
          <w:szCs w:val="20"/>
          <w:rtl/>
        </w:rPr>
        <w:footnoteReference w:id="3"/>
      </w:r>
      <w:r>
        <w:rPr>
          <w:rFonts w:ascii="Arial" w:hAnsi="Arial" w:cs="Arial" w:hint="cs"/>
          <w:w w:val="80"/>
          <w:sz w:val="16"/>
          <w:szCs w:val="16"/>
          <w:rtl/>
        </w:rPr>
        <w:t xml:space="preserve"> </w:t>
      </w:r>
      <w:r>
        <w:rPr>
          <w:rFonts w:ascii="Arial" w:hAnsi="Arial" w:cs="Arial" w:hint="cs"/>
          <w:sz w:val="20"/>
          <w:szCs w:val="20"/>
          <w:rtl/>
        </w:rPr>
        <w:t xml:space="preserve"> זכה </w:t>
      </w:r>
      <w:r>
        <w:rPr>
          <w:rFonts w:ascii="Arial" w:hAnsi="Arial" w:cs="Arial" w:hint="cs"/>
          <w:sz w:val="20"/>
          <w:szCs w:val="20"/>
          <w:rtl/>
        </w:rPr>
        <w:t>בסוף אותו יום</w:t>
      </w:r>
      <w:r>
        <w:rPr>
          <w:rFonts w:ascii="Arial" w:hAnsi="Arial" w:cs="Arial" w:hint="cs"/>
          <w:sz w:val="20"/>
          <w:szCs w:val="20"/>
          <w:rtl/>
        </w:rPr>
        <w:t xml:space="preserve"> </w:t>
      </w:r>
      <w:proofErr w:type="spellStart"/>
      <w:r>
        <w:rPr>
          <w:rFonts w:ascii="Arial" w:hAnsi="Arial" w:cs="Arial" w:hint="cs"/>
          <w:sz w:val="20"/>
          <w:szCs w:val="20"/>
          <w:rtl/>
        </w:rPr>
        <w:t>לקירני</w:t>
      </w:r>
      <w:proofErr w:type="spellEnd"/>
      <w:r>
        <w:rPr>
          <w:rFonts w:ascii="Arial" w:hAnsi="Arial" w:cs="Arial" w:hint="cs"/>
          <w:sz w:val="20"/>
          <w:szCs w:val="20"/>
          <w:rtl/>
        </w:rPr>
        <w:t xml:space="preserve"> הוד כמו שזכה בהם משה רבינו בשעה שהוריד את הלוחות השניות - ומחוזק </w:t>
      </w:r>
      <w:proofErr w:type="spellStart"/>
      <w:r>
        <w:rPr>
          <w:rFonts w:ascii="Arial" w:hAnsi="Arial" w:cs="Arial" w:hint="cs"/>
          <w:sz w:val="20"/>
          <w:szCs w:val="20"/>
          <w:rtl/>
        </w:rPr>
        <w:t>קירון</w:t>
      </w:r>
      <w:proofErr w:type="spellEnd"/>
      <w:r>
        <w:rPr>
          <w:rFonts w:ascii="Arial" w:hAnsi="Arial" w:cs="Arial" w:hint="cs"/>
          <w:sz w:val="20"/>
          <w:szCs w:val="20"/>
          <w:rtl/>
        </w:rPr>
        <w:t xml:space="preserve"> עור פניו לא היה יכול אדם להביט בפניו - כך לא יכלו לגשת ליהושע מפני </w:t>
      </w:r>
      <w:proofErr w:type="spellStart"/>
      <w:r>
        <w:rPr>
          <w:rFonts w:ascii="Arial" w:hAnsi="Arial" w:cs="Arial" w:hint="cs"/>
          <w:sz w:val="20"/>
          <w:szCs w:val="20"/>
          <w:rtl/>
        </w:rPr>
        <w:t>קירון</w:t>
      </w:r>
      <w:proofErr w:type="spellEnd"/>
      <w:r>
        <w:rPr>
          <w:rFonts w:ascii="Arial" w:hAnsi="Arial" w:cs="Arial" w:hint="cs"/>
          <w:sz w:val="20"/>
          <w:szCs w:val="20"/>
          <w:rtl/>
        </w:rPr>
        <w:t xml:space="preserve"> אור פניו עד שהיה נדמה להם שמשה חי וקיים, ואמרו חז"ל </w:t>
      </w:r>
      <w:r>
        <w:rPr>
          <w:rStyle w:val="a5"/>
          <w:rFonts w:ascii="Arial" w:hAnsi="Arial" w:cs="Arial"/>
          <w:sz w:val="20"/>
          <w:szCs w:val="20"/>
          <w:rtl/>
        </w:rPr>
        <w:footnoteReference w:id="4"/>
      </w:r>
      <w:r>
        <w:rPr>
          <w:rFonts w:ascii="Arial" w:hAnsi="Arial" w:cs="Arial" w:hint="cs"/>
          <w:sz w:val="20"/>
          <w:szCs w:val="20"/>
          <w:rtl/>
        </w:rPr>
        <w:t xml:space="preserve">פני משה היו כפני חמה </w:t>
      </w:r>
      <w:r w:rsidRPr="005C2DC9">
        <w:rPr>
          <w:rFonts w:ascii="Arial" w:hAnsi="Arial" w:cs="Arial" w:hint="cs"/>
          <w:w w:val="80"/>
          <w:sz w:val="20"/>
          <w:szCs w:val="20"/>
          <w:rtl/>
        </w:rPr>
        <w:t>(שאורה מעצמה)</w:t>
      </w:r>
      <w:r>
        <w:rPr>
          <w:rFonts w:ascii="Arial" w:hAnsi="Arial" w:cs="Arial" w:hint="cs"/>
          <w:sz w:val="20"/>
          <w:szCs w:val="20"/>
          <w:rtl/>
        </w:rPr>
        <w:t xml:space="preserve"> ופני יהושע כאור לבנה שהיא מקבלת אורה מהשמש כך קיבל יהושע אורו ממשה </w:t>
      </w:r>
      <w:r w:rsidRPr="002000F9">
        <w:rPr>
          <w:rFonts w:ascii="Arial" w:hAnsi="Arial" w:cs="Arial"/>
          <w:sz w:val="20"/>
          <w:szCs w:val="20"/>
          <w:rtl/>
        </w:rPr>
        <w:t xml:space="preserve">וקיבלו כולם הנהגתו בלב שלם. </w:t>
      </w:r>
    </w:p>
    <w:p w:rsidR="002B19D0" w:rsidRDefault="002B19D0" w:rsidP="002B19D0">
      <w:pPr>
        <w:rPr>
          <w:rtl/>
        </w:rPr>
      </w:pPr>
    </w:p>
    <w:p w:rsidR="002B19D0" w:rsidRDefault="002B19D0" w:rsidP="002B19D0">
      <w:pPr>
        <w:pStyle w:val="2"/>
        <w:rPr>
          <w:rtl/>
        </w:rPr>
      </w:pPr>
      <w:r>
        <w:rPr>
          <w:rFonts w:hint="cs"/>
          <w:rtl/>
        </w:rPr>
        <w:t xml:space="preserve">מעבר </w:t>
      </w:r>
      <w:proofErr w:type="spellStart"/>
      <w:r>
        <w:rPr>
          <w:rFonts w:hint="cs"/>
          <w:rtl/>
        </w:rPr>
        <w:t>הכהנים</w:t>
      </w:r>
      <w:proofErr w:type="spellEnd"/>
      <w:r>
        <w:rPr>
          <w:rFonts w:hint="cs"/>
          <w:rtl/>
        </w:rPr>
        <w:t xml:space="preserve"> נושאי הארון את הירדן (ט"ו-י"ח)</w:t>
      </w:r>
    </w:p>
    <w:p w:rsidR="002B19D0" w:rsidRDefault="002B19D0" w:rsidP="002B19D0">
      <w:pPr>
        <w:pStyle w:val="21"/>
        <w:spacing w:line="360" w:lineRule="auto"/>
        <w:ind w:firstLine="551"/>
        <w:rPr>
          <w:rFonts w:ascii="Arial" w:hAnsi="Arial" w:cs="Arial"/>
          <w:sz w:val="20"/>
          <w:szCs w:val="20"/>
          <w:rtl/>
        </w:rPr>
      </w:pPr>
      <w:r w:rsidRPr="002000F9">
        <w:rPr>
          <w:rFonts w:ascii="Arial" w:hAnsi="Arial" w:cs="Arial"/>
          <w:b/>
          <w:bCs/>
          <w:sz w:val="20"/>
          <w:szCs w:val="20"/>
          <w:rtl/>
        </w:rPr>
        <w:t>אחר</w:t>
      </w:r>
      <w:r w:rsidRPr="002000F9">
        <w:rPr>
          <w:rFonts w:ascii="Arial" w:hAnsi="Arial" w:cs="Arial"/>
          <w:sz w:val="20"/>
          <w:szCs w:val="20"/>
          <w:rtl/>
        </w:rPr>
        <w:t xml:space="preserve"> כך אמר יהושע </w:t>
      </w:r>
      <w:proofErr w:type="spellStart"/>
      <w:r w:rsidRPr="002000F9">
        <w:rPr>
          <w:rFonts w:ascii="Arial" w:hAnsi="Arial" w:cs="Arial"/>
          <w:sz w:val="20"/>
          <w:szCs w:val="20"/>
          <w:rtl/>
        </w:rPr>
        <w:t>לכהנים</w:t>
      </w:r>
      <w:proofErr w:type="spellEnd"/>
      <w:r w:rsidRPr="002000F9">
        <w:rPr>
          <w:rFonts w:ascii="Arial" w:hAnsi="Arial" w:cs="Arial"/>
          <w:sz w:val="20"/>
          <w:szCs w:val="20"/>
          <w:rtl/>
        </w:rPr>
        <w:t xml:space="preserve"> לחזור לאחוריהם, וכשיצאו מן הירדן מיד חזרו המים לזרום לתוך הירדן, ושוב הי' נס שהמים ירדו לאט וחזרו לזרום ולא יצאו מגבולם שהיו לפני כן, ונשארו </w:t>
      </w:r>
      <w:proofErr w:type="spellStart"/>
      <w:r w:rsidRPr="002000F9">
        <w:rPr>
          <w:rFonts w:ascii="Arial" w:hAnsi="Arial" w:cs="Arial"/>
          <w:sz w:val="20"/>
          <w:szCs w:val="20"/>
          <w:rtl/>
        </w:rPr>
        <w:t>הכהנים</w:t>
      </w:r>
      <w:proofErr w:type="spellEnd"/>
      <w:r w:rsidRPr="002000F9">
        <w:rPr>
          <w:rFonts w:ascii="Arial" w:hAnsi="Arial" w:cs="Arial"/>
          <w:sz w:val="20"/>
          <w:szCs w:val="20"/>
          <w:rtl/>
        </w:rPr>
        <w:t xml:space="preserve"> בצד מזרח של הירדן וכל ישראל בצד מערב של הירדן</w:t>
      </w:r>
      <w:r>
        <w:rPr>
          <w:rStyle w:val="a5"/>
          <w:rFonts w:ascii="Arial" w:hAnsi="Arial" w:cs="Arial"/>
          <w:sz w:val="20"/>
          <w:szCs w:val="20"/>
          <w:rtl/>
        </w:rPr>
        <w:footnoteReference w:id="5"/>
      </w:r>
      <w:r w:rsidRPr="002000F9">
        <w:rPr>
          <w:rFonts w:ascii="Arial" w:hAnsi="Arial" w:cs="Arial"/>
          <w:sz w:val="20"/>
          <w:szCs w:val="20"/>
          <w:rtl/>
        </w:rPr>
        <w:t xml:space="preserve">, ואז הארון התרומם </w:t>
      </w:r>
      <w:proofErr w:type="spellStart"/>
      <w:r w:rsidRPr="002000F9">
        <w:rPr>
          <w:rFonts w:ascii="Arial" w:hAnsi="Arial" w:cs="Arial"/>
          <w:sz w:val="20"/>
          <w:szCs w:val="20"/>
          <w:rtl/>
        </w:rPr>
        <w:t>באויר</w:t>
      </w:r>
      <w:proofErr w:type="spellEnd"/>
      <w:r w:rsidRPr="002000F9">
        <w:rPr>
          <w:rFonts w:ascii="Arial" w:hAnsi="Arial" w:cs="Arial"/>
          <w:sz w:val="20"/>
          <w:szCs w:val="20"/>
          <w:rtl/>
        </w:rPr>
        <w:t xml:space="preserve"> כשהוא סוחב תחתיו את 4 </w:t>
      </w:r>
      <w:proofErr w:type="spellStart"/>
      <w:r w:rsidRPr="002000F9">
        <w:rPr>
          <w:rFonts w:ascii="Arial" w:hAnsi="Arial" w:cs="Arial"/>
          <w:sz w:val="20"/>
          <w:szCs w:val="20"/>
          <w:rtl/>
        </w:rPr>
        <w:t>הכהנים</w:t>
      </w:r>
      <w:proofErr w:type="spellEnd"/>
      <w:r w:rsidRPr="002000F9">
        <w:rPr>
          <w:rFonts w:ascii="Arial" w:hAnsi="Arial" w:cs="Arial"/>
          <w:sz w:val="20"/>
          <w:szCs w:val="20"/>
          <w:rtl/>
        </w:rPr>
        <w:t xml:space="preserve"> ועף מעל הירדן ומעל כל ישראל עד שהגיעו לפני </w:t>
      </w:r>
      <w:proofErr w:type="spellStart"/>
      <w:r w:rsidRPr="002000F9">
        <w:rPr>
          <w:rFonts w:ascii="Arial" w:hAnsi="Arial" w:cs="Arial"/>
          <w:sz w:val="20"/>
          <w:szCs w:val="20"/>
          <w:rtl/>
        </w:rPr>
        <w:t>ב</w:t>
      </w:r>
      <w:r>
        <w:rPr>
          <w:rFonts w:ascii="Arial" w:hAnsi="Arial" w:cs="Arial"/>
          <w:sz w:val="20"/>
          <w:szCs w:val="20"/>
          <w:rtl/>
        </w:rPr>
        <w:t>נ"י</w:t>
      </w:r>
      <w:proofErr w:type="spellEnd"/>
      <w:r>
        <w:rPr>
          <w:rFonts w:ascii="Arial" w:hAnsi="Arial" w:cs="Arial" w:hint="cs"/>
          <w:sz w:val="20"/>
          <w:szCs w:val="20"/>
          <w:rtl/>
        </w:rPr>
        <w:t>.</w:t>
      </w:r>
    </w:p>
    <w:p w:rsidR="00AB59A2" w:rsidRDefault="00AB59A2" w:rsidP="002B19D0">
      <w:pPr>
        <w:pStyle w:val="21"/>
        <w:spacing w:line="360" w:lineRule="auto"/>
        <w:ind w:firstLine="551"/>
        <w:rPr>
          <w:rFonts w:ascii="Arial" w:hAnsi="Arial" w:cs="Arial" w:hint="cs"/>
          <w:sz w:val="20"/>
          <w:szCs w:val="20"/>
          <w:rtl/>
        </w:rPr>
      </w:pPr>
    </w:p>
    <w:p w:rsidR="002B19D0" w:rsidRDefault="002B19D0" w:rsidP="002B19D0">
      <w:pPr>
        <w:pStyle w:val="2"/>
        <w:rPr>
          <w:rtl/>
        </w:rPr>
      </w:pPr>
      <w:r>
        <w:rPr>
          <w:rFonts w:hint="cs"/>
          <w:rtl/>
        </w:rPr>
        <w:t>מעמד הר גריזים (ח, ל'-ל"ה)</w:t>
      </w:r>
    </w:p>
    <w:p w:rsidR="009469EC" w:rsidRPr="00FE16D6" w:rsidRDefault="009469EC" w:rsidP="00D06685">
      <w:pPr>
        <w:spacing w:after="0" w:line="276" w:lineRule="auto"/>
        <w:ind w:left="360"/>
        <w:rPr>
          <w:rFonts w:ascii="Arial" w:hAnsi="Arial" w:cs="Arial"/>
          <w:rtl/>
        </w:rPr>
      </w:pPr>
      <w:r w:rsidRPr="00FE16D6">
        <w:rPr>
          <w:rFonts w:ascii="Arial" w:hAnsi="Arial" w:cs="Arial"/>
          <w:rtl/>
        </w:rPr>
        <w:t xml:space="preserve">למרות </w:t>
      </w:r>
      <w:proofErr w:type="spellStart"/>
      <w:r w:rsidRPr="00FE16D6">
        <w:rPr>
          <w:rFonts w:ascii="Arial" w:hAnsi="Arial" w:cs="Arial"/>
          <w:rtl/>
        </w:rPr>
        <w:t>שענין</w:t>
      </w:r>
      <w:proofErr w:type="spellEnd"/>
      <w:r w:rsidRPr="00FE16D6">
        <w:rPr>
          <w:rFonts w:ascii="Arial" w:hAnsi="Arial" w:cs="Arial"/>
          <w:rtl/>
        </w:rPr>
        <w:t xml:space="preserve"> זה מובא בפרק ח, ל </w:t>
      </w:r>
      <w:r w:rsidRPr="00FE16D6">
        <w:rPr>
          <w:rFonts w:ascii="Arial" w:hAnsi="Arial" w:cs="Arial"/>
        </w:rPr>
        <w:t>–</w:t>
      </w:r>
      <w:r w:rsidRPr="00FE16D6">
        <w:rPr>
          <w:rFonts w:ascii="Arial" w:hAnsi="Arial" w:cs="Arial"/>
          <w:rtl/>
        </w:rPr>
        <w:t xml:space="preserve"> לה, </w:t>
      </w:r>
      <w:r w:rsidRPr="00FE16D6">
        <w:rPr>
          <w:rFonts w:ascii="Arial" w:hAnsi="Arial" w:cs="Arial"/>
          <w:b/>
          <w:bCs/>
          <w:rtl/>
        </w:rPr>
        <w:t>"</w:t>
      </w:r>
      <w:r w:rsidRPr="00FE16D6">
        <w:rPr>
          <w:rFonts w:ascii="Arial" w:hAnsi="Arial" w:cs="Arial"/>
          <w:b/>
          <w:bCs/>
          <w:u w:val="single"/>
          <w:rtl/>
        </w:rPr>
        <w:t xml:space="preserve">אז יבנה </w:t>
      </w:r>
      <w:r w:rsidRPr="00FE16D6">
        <w:rPr>
          <w:rFonts w:ascii="Arial" w:hAnsi="Arial" w:cs="Arial"/>
          <w:b/>
          <w:bCs/>
          <w:rtl/>
        </w:rPr>
        <w:t xml:space="preserve">יהושע מזבח לה' </w:t>
      </w:r>
      <w:proofErr w:type="spellStart"/>
      <w:r w:rsidRPr="00FE16D6">
        <w:rPr>
          <w:rFonts w:ascii="Arial" w:hAnsi="Arial" w:cs="Arial"/>
          <w:b/>
          <w:bCs/>
          <w:rtl/>
        </w:rPr>
        <w:t>אלקי</w:t>
      </w:r>
      <w:proofErr w:type="spellEnd"/>
      <w:r w:rsidRPr="00FE16D6">
        <w:rPr>
          <w:rFonts w:ascii="Arial" w:hAnsi="Arial" w:cs="Arial"/>
          <w:b/>
          <w:bCs/>
          <w:rtl/>
        </w:rPr>
        <w:t xml:space="preserve"> ישראל בהר עיבל". </w:t>
      </w:r>
      <w:r w:rsidRPr="00FE16D6">
        <w:rPr>
          <w:rFonts w:ascii="Arial" w:hAnsi="Arial" w:cs="Arial"/>
          <w:rtl/>
        </w:rPr>
        <w:t>מפרש רש"י במקום: "</w:t>
      </w:r>
      <w:r w:rsidRPr="00FE16D6">
        <w:rPr>
          <w:rFonts w:ascii="Arial" w:hAnsi="Arial" w:cs="Arial"/>
        </w:rPr>
        <w:t>…</w:t>
      </w:r>
      <w:r w:rsidRPr="00FE16D6">
        <w:rPr>
          <w:rFonts w:ascii="Arial" w:hAnsi="Arial" w:cs="Arial"/>
          <w:rtl/>
        </w:rPr>
        <w:t>שמיום</w:t>
      </w:r>
      <w:r w:rsidRPr="00FE16D6">
        <w:rPr>
          <w:rFonts w:ascii="Arial" w:hAnsi="Arial" w:cs="Arial" w:hint="cs"/>
          <w:rtl/>
        </w:rPr>
        <w:t xml:space="preserve"> </w:t>
      </w:r>
      <w:r w:rsidRPr="00FE16D6">
        <w:rPr>
          <w:rFonts w:ascii="Arial" w:hAnsi="Arial" w:cs="Arial"/>
          <w:rtl/>
        </w:rPr>
        <w:t>שעברו את הירדן עשה כן". ובאותו יום הלכו להר גריזים והר עיבל ובאותו היום חזרו:</w:t>
      </w:r>
      <w:r w:rsidR="00D06685">
        <w:rPr>
          <w:rFonts w:ascii="Arial" w:hAnsi="Arial" w:cs="Arial" w:hint="cs"/>
          <w:rtl/>
        </w:rPr>
        <w:t xml:space="preserve"> </w:t>
      </w:r>
      <w:r w:rsidR="00D06685" w:rsidRPr="00BE217E">
        <w:rPr>
          <w:rFonts w:ascii="Arial" w:hAnsi="Arial" w:cs="Arial"/>
          <w:sz w:val="20"/>
          <w:szCs w:val="20"/>
          <w:rtl/>
        </w:rPr>
        <w:t xml:space="preserve">ונכתב </w:t>
      </w:r>
      <w:r w:rsidR="00D06685">
        <w:rPr>
          <w:rFonts w:ascii="Arial" w:hAnsi="Arial" w:cs="Arial" w:hint="cs"/>
          <w:sz w:val="20"/>
          <w:szCs w:val="20"/>
          <w:rtl/>
        </w:rPr>
        <w:t xml:space="preserve">רק בפרק ח' </w:t>
      </w:r>
      <w:r w:rsidR="00D06685" w:rsidRPr="00BE217E">
        <w:rPr>
          <w:rFonts w:ascii="Arial" w:hAnsi="Arial" w:cs="Arial"/>
          <w:sz w:val="20"/>
          <w:szCs w:val="20"/>
          <w:rtl/>
        </w:rPr>
        <w:t>בגלל שהפסוק</w:t>
      </w:r>
      <w:r w:rsidR="00D06685">
        <w:rPr>
          <w:rFonts w:ascii="Arial" w:hAnsi="Arial" w:cs="Arial" w:hint="cs"/>
          <w:sz w:val="20"/>
          <w:szCs w:val="20"/>
          <w:rtl/>
        </w:rPr>
        <w:t>ים</w:t>
      </w:r>
      <w:r w:rsidR="00D06685">
        <w:rPr>
          <w:rFonts w:ascii="Arial" w:hAnsi="Arial" w:cs="Arial"/>
          <w:sz w:val="20"/>
          <w:szCs w:val="20"/>
          <w:rtl/>
        </w:rPr>
        <w:t xml:space="preserve"> מפרט</w:t>
      </w:r>
      <w:r w:rsidR="00D06685">
        <w:rPr>
          <w:rFonts w:ascii="Arial" w:hAnsi="Arial" w:cs="Arial" w:hint="cs"/>
          <w:sz w:val="20"/>
          <w:szCs w:val="20"/>
          <w:rtl/>
        </w:rPr>
        <w:t>ים</w:t>
      </w:r>
      <w:r w:rsidR="00D06685" w:rsidRPr="00BE217E">
        <w:rPr>
          <w:rFonts w:ascii="Arial" w:hAnsi="Arial" w:cs="Arial"/>
          <w:sz w:val="20"/>
          <w:szCs w:val="20"/>
          <w:rtl/>
        </w:rPr>
        <w:t xml:space="preserve"> לנו את הדברים שאירעו להם לפי סדר המקומות שהגיעו אליהם אחרי </w:t>
      </w:r>
      <w:proofErr w:type="spellStart"/>
      <w:r w:rsidR="00D06685" w:rsidRPr="00BE217E">
        <w:rPr>
          <w:rFonts w:ascii="Arial" w:hAnsi="Arial" w:cs="Arial"/>
          <w:sz w:val="20"/>
          <w:szCs w:val="20"/>
          <w:rtl/>
        </w:rPr>
        <w:t>היכנסם</w:t>
      </w:r>
      <w:proofErr w:type="spellEnd"/>
      <w:r w:rsidR="00D06685" w:rsidRPr="00BE217E">
        <w:rPr>
          <w:rFonts w:ascii="Arial" w:hAnsi="Arial" w:cs="Arial"/>
          <w:sz w:val="20"/>
          <w:szCs w:val="20"/>
          <w:rtl/>
        </w:rPr>
        <w:t xml:space="preserve"> לא"י, ואחרי העיר עי</w:t>
      </w:r>
      <w:r w:rsidR="00D06685">
        <w:rPr>
          <w:rFonts w:ascii="Arial" w:hAnsi="Arial" w:cs="Arial" w:hint="cs"/>
          <w:sz w:val="20"/>
          <w:szCs w:val="20"/>
          <w:rtl/>
        </w:rPr>
        <w:t xml:space="preserve"> (פרק ח')</w:t>
      </w:r>
      <w:r w:rsidR="00D06685" w:rsidRPr="00BE217E">
        <w:rPr>
          <w:rFonts w:ascii="Arial" w:hAnsi="Arial" w:cs="Arial"/>
          <w:sz w:val="20"/>
          <w:szCs w:val="20"/>
          <w:rtl/>
        </w:rPr>
        <w:t xml:space="preserve"> נמצאים הר גריזים והר עיבל.</w:t>
      </w:r>
    </w:p>
    <w:p w:rsidR="002B19D0" w:rsidRPr="002000F9" w:rsidRDefault="002B19D0" w:rsidP="002B19D0">
      <w:pPr>
        <w:pStyle w:val="21"/>
        <w:spacing w:line="360" w:lineRule="auto"/>
        <w:ind w:firstLine="551"/>
        <w:rPr>
          <w:rFonts w:ascii="Arial" w:hAnsi="Arial" w:cs="Arial"/>
          <w:sz w:val="20"/>
          <w:szCs w:val="20"/>
          <w:rtl/>
        </w:rPr>
      </w:pPr>
      <w:proofErr w:type="spellStart"/>
      <w:r w:rsidRPr="002000F9">
        <w:rPr>
          <w:rFonts w:ascii="Arial" w:hAnsi="Arial" w:cs="Arial"/>
          <w:sz w:val="20"/>
          <w:szCs w:val="20"/>
          <w:rtl/>
        </w:rPr>
        <w:t>בנ"י</w:t>
      </w:r>
      <w:proofErr w:type="spellEnd"/>
      <w:r w:rsidRPr="002000F9">
        <w:rPr>
          <w:rFonts w:ascii="Arial" w:hAnsi="Arial" w:cs="Arial"/>
          <w:sz w:val="20"/>
          <w:szCs w:val="20"/>
          <w:rtl/>
        </w:rPr>
        <w:t xml:space="preserve"> המשיכו ללכת אחרי הארון עד שהגיעו לשכם להר גריזים והר עיבל</w:t>
      </w:r>
      <w:r>
        <w:rPr>
          <w:rStyle w:val="a5"/>
          <w:rFonts w:ascii="Arial" w:hAnsi="Arial" w:cs="Arial"/>
          <w:sz w:val="20"/>
          <w:szCs w:val="20"/>
          <w:rtl/>
        </w:rPr>
        <w:footnoteReference w:id="6"/>
      </w:r>
      <w:r w:rsidRPr="002000F9">
        <w:rPr>
          <w:rFonts w:ascii="Arial" w:hAnsi="Arial" w:cs="Arial"/>
          <w:sz w:val="20"/>
          <w:szCs w:val="20"/>
          <w:rtl/>
        </w:rPr>
        <w:t xml:space="preserve"> שהיו אז פוריים ביותר ועצים יפים שובי לב פיארו אותם, ואף אחד מן האומות שארץ כנען לא </w:t>
      </w:r>
      <w:proofErr w:type="spellStart"/>
      <w:r w:rsidRPr="002000F9">
        <w:rPr>
          <w:rFonts w:ascii="Arial" w:hAnsi="Arial" w:cs="Arial"/>
          <w:sz w:val="20"/>
          <w:szCs w:val="20"/>
          <w:rtl/>
        </w:rPr>
        <w:t>העיז</w:t>
      </w:r>
      <w:proofErr w:type="spellEnd"/>
      <w:r w:rsidRPr="002000F9">
        <w:rPr>
          <w:rFonts w:ascii="Arial" w:hAnsi="Arial" w:cs="Arial"/>
          <w:sz w:val="20"/>
          <w:szCs w:val="20"/>
          <w:rtl/>
        </w:rPr>
        <w:t xml:space="preserve"> לצאת למלחמה נגד </w:t>
      </w:r>
      <w:proofErr w:type="spellStart"/>
      <w:r w:rsidRPr="002000F9">
        <w:rPr>
          <w:rFonts w:ascii="Arial" w:hAnsi="Arial" w:cs="Arial"/>
          <w:sz w:val="20"/>
          <w:szCs w:val="20"/>
          <w:rtl/>
        </w:rPr>
        <w:t>בנ"י</w:t>
      </w:r>
      <w:proofErr w:type="spellEnd"/>
      <w:r w:rsidRPr="002000F9">
        <w:rPr>
          <w:rFonts w:ascii="Arial" w:hAnsi="Arial" w:cs="Arial"/>
          <w:sz w:val="20"/>
          <w:szCs w:val="20"/>
          <w:rtl/>
        </w:rPr>
        <w:t xml:space="preserve"> אחרי שראו את הנס הגדול של בקיעת הירדן ויכלו להיכנס עד אמצע א"י, חוץ מעם </w:t>
      </w:r>
      <w:proofErr w:type="spellStart"/>
      <w:r w:rsidRPr="002000F9">
        <w:rPr>
          <w:rFonts w:ascii="Arial" w:hAnsi="Arial" w:cs="Arial"/>
          <w:sz w:val="20"/>
          <w:szCs w:val="20"/>
          <w:rtl/>
        </w:rPr>
        <w:t>החוי</w:t>
      </w:r>
      <w:proofErr w:type="spellEnd"/>
      <w:r>
        <w:rPr>
          <w:rStyle w:val="a5"/>
          <w:rFonts w:ascii="Arial" w:hAnsi="Arial" w:cs="Arial"/>
          <w:sz w:val="20"/>
          <w:szCs w:val="20"/>
          <w:rtl/>
        </w:rPr>
        <w:footnoteReference w:id="7"/>
      </w:r>
      <w:r w:rsidRPr="002000F9">
        <w:rPr>
          <w:rFonts w:ascii="Arial" w:hAnsi="Arial" w:cs="Arial"/>
          <w:sz w:val="20"/>
          <w:szCs w:val="20"/>
          <w:rtl/>
        </w:rPr>
        <w:t xml:space="preserve"> שהם שמו נפשם בכפם ורצו </w:t>
      </w:r>
      <w:proofErr w:type="spellStart"/>
      <w:r w:rsidRPr="002000F9">
        <w:rPr>
          <w:rFonts w:ascii="Arial" w:hAnsi="Arial" w:cs="Arial"/>
          <w:sz w:val="20"/>
          <w:szCs w:val="20"/>
          <w:rtl/>
        </w:rPr>
        <w:t>להלחם</w:t>
      </w:r>
      <w:proofErr w:type="spellEnd"/>
      <w:r w:rsidRPr="002000F9">
        <w:rPr>
          <w:rFonts w:ascii="Arial" w:hAnsi="Arial" w:cs="Arial"/>
          <w:sz w:val="20"/>
          <w:szCs w:val="20"/>
          <w:rtl/>
        </w:rPr>
        <w:t xml:space="preserve"> עם </w:t>
      </w:r>
      <w:proofErr w:type="spellStart"/>
      <w:r w:rsidRPr="002000F9">
        <w:rPr>
          <w:rFonts w:ascii="Arial" w:hAnsi="Arial" w:cs="Arial"/>
          <w:sz w:val="20"/>
          <w:szCs w:val="20"/>
          <w:rtl/>
        </w:rPr>
        <w:t>בנ"י</w:t>
      </w:r>
      <w:proofErr w:type="spellEnd"/>
      <w:r w:rsidRPr="002000F9">
        <w:rPr>
          <w:rFonts w:ascii="Arial" w:hAnsi="Arial" w:cs="Arial"/>
          <w:sz w:val="20"/>
          <w:szCs w:val="20"/>
          <w:rtl/>
        </w:rPr>
        <w:t xml:space="preserve">, אבל ה' שלח את הצרעה ועמדה בעבר הירדן וזרקה ארס בעיני </w:t>
      </w:r>
      <w:proofErr w:type="spellStart"/>
      <w:r w:rsidRPr="002000F9">
        <w:rPr>
          <w:rFonts w:ascii="Arial" w:hAnsi="Arial" w:cs="Arial"/>
          <w:sz w:val="20"/>
          <w:szCs w:val="20"/>
          <w:rtl/>
        </w:rPr>
        <w:t>הגוים</w:t>
      </w:r>
      <w:proofErr w:type="spellEnd"/>
      <w:r w:rsidRPr="002000F9">
        <w:rPr>
          <w:rFonts w:ascii="Arial" w:hAnsi="Arial" w:cs="Arial"/>
          <w:sz w:val="20"/>
          <w:szCs w:val="20"/>
          <w:rtl/>
        </w:rPr>
        <w:t xml:space="preserve"> והרגה אותם.  </w:t>
      </w:r>
    </w:p>
    <w:p w:rsidR="004E6C5E" w:rsidRPr="00BE217E" w:rsidRDefault="002B19D0" w:rsidP="004E6C5E">
      <w:pPr>
        <w:pStyle w:val="21"/>
        <w:spacing w:line="360" w:lineRule="auto"/>
        <w:ind w:firstLine="551"/>
        <w:rPr>
          <w:rFonts w:ascii="Arial" w:hAnsi="Arial" w:cs="Arial"/>
          <w:sz w:val="20"/>
          <w:szCs w:val="20"/>
          <w:rtl/>
        </w:rPr>
      </w:pPr>
      <w:r w:rsidRPr="002000F9">
        <w:rPr>
          <w:rFonts w:ascii="Arial" w:hAnsi="Arial" w:cs="Arial"/>
          <w:b/>
          <w:bCs/>
          <w:sz w:val="20"/>
          <w:szCs w:val="20"/>
          <w:rtl/>
        </w:rPr>
        <w:t>יהושע</w:t>
      </w:r>
      <w:r w:rsidRPr="002000F9">
        <w:rPr>
          <w:rFonts w:ascii="Arial" w:hAnsi="Arial" w:cs="Arial"/>
          <w:sz w:val="20"/>
          <w:szCs w:val="20"/>
          <w:rtl/>
        </w:rPr>
        <w:t xml:space="preserve"> בנה מה-12 האבנים שהאנשים הצדיקים הביאו מזבח וזבחו עליו </w:t>
      </w:r>
      <w:r w:rsidR="004E6C5E">
        <w:rPr>
          <w:rFonts w:ascii="Arial" w:hAnsi="Arial" w:cs="Arial"/>
          <w:sz w:val="20"/>
          <w:szCs w:val="20"/>
          <w:rtl/>
        </w:rPr>
        <w:t>קרבנות, ושמחו מאוד כל כלל ישראל</w:t>
      </w:r>
      <w:r w:rsidRPr="002000F9">
        <w:rPr>
          <w:rFonts w:ascii="Arial" w:hAnsi="Arial" w:cs="Arial"/>
          <w:sz w:val="20"/>
          <w:szCs w:val="20"/>
          <w:rtl/>
        </w:rPr>
        <w:t>.</w:t>
      </w:r>
      <w:r w:rsidR="004E6C5E" w:rsidRPr="004E6C5E">
        <w:rPr>
          <w:rFonts w:ascii="Arial" w:hAnsi="Arial" w:cs="Arial"/>
          <w:b/>
          <w:bCs/>
          <w:sz w:val="20"/>
          <w:szCs w:val="20"/>
          <w:rtl/>
        </w:rPr>
        <w:t xml:space="preserve"> </w:t>
      </w:r>
      <w:r w:rsidR="004E6C5E" w:rsidRPr="00BE217E">
        <w:rPr>
          <w:rFonts w:ascii="Arial" w:hAnsi="Arial" w:cs="Arial"/>
          <w:sz w:val="20"/>
          <w:szCs w:val="20"/>
          <w:rtl/>
        </w:rPr>
        <w:t xml:space="preserve">ואח"כ פירקו את המזבח, וכתבו על האבנים את כל דברי התורה עם </w:t>
      </w:r>
      <w:proofErr w:type="spellStart"/>
      <w:r w:rsidR="004E6C5E" w:rsidRPr="00BE217E">
        <w:rPr>
          <w:rFonts w:ascii="Arial" w:hAnsi="Arial" w:cs="Arial"/>
          <w:sz w:val="20"/>
          <w:szCs w:val="20"/>
          <w:rtl/>
        </w:rPr>
        <w:t>התגין</w:t>
      </w:r>
      <w:proofErr w:type="spellEnd"/>
      <w:r w:rsidR="004E6C5E" w:rsidRPr="00BE217E">
        <w:rPr>
          <w:rFonts w:ascii="Arial" w:hAnsi="Arial" w:cs="Arial"/>
          <w:sz w:val="20"/>
          <w:szCs w:val="20"/>
          <w:rtl/>
        </w:rPr>
        <w:t xml:space="preserve"> והטעמים, ונחלקו בו חז"ל, י"א שכתב עליהם את כל משנה התורה שהיא ספר דברים, וי"א שכתב עליהם רק את העשרת הדברות שבמשנה תורה, וי"א שכתב עליהם את הברכות והקללות שבפרשת כי </w:t>
      </w:r>
      <w:proofErr w:type="spellStart"/>
      <w:r w:rsidR="004E6C5E" w:rsidRPr="00BE217E">
        <w:rPr>
          <w:rFonts w:ascii="Arial" w:hAnsi="Arial" w:cs="Arial"/>
          <w:sz w:val="20"/>
          <w:szCs w:val="20"/>
          <w:rtl/>
        </w:rPr>
        <w:t>תבא</w:t>
      </w:r>
      <w:proofErr w:type="spellEnd"/>
      <w:r w:rsidR="004E6C5E" w:rsidRPr="00BE217E">
        <w:rPr>
          <w:rFonts w:ascii="Arial" w:hAnsi="Arial" w:cs="Arial"/>
          <w:sz w:val="20"/>
          <w:szCs w:val="20"/>
          <w:rtl/>
        </w:rPr>
        <w:t>, וי"א שכתב עליהם את הקיצור של כל המצוות, אבל רוב מחז"ל סוברים שכתב עליהם את כל התורה מתחילתה ועד סופה, וכ"ז בשבעים לשון, כדי שכל אומ</w:t>
      </w:r>
      <w:r w:rsidR="004E6C5E">
        <w:rPr>
          <w:rFonts w:ascii="Arial" w:hAnsi="Arial" w:cs="Arial"/>
          <w:sz w:val="20"/>
          <w:szCs w:val="20"/>
          <w:rtl/>
        </w:rPr>
        <w:t>ה תוכל לקרוא את התורה בלשון שלה</w:t>
      </w:r>
      <w:r w:rsidR="004E6C5E">
        <w:rPr>
          <w:rFonts w:ascii="Arial" w:hAnsi="Arial" w:cs="Arial" w:hint="cs"/>
          <w:sz w:val="20"/>
          <w:szCs w:val="20"/>
          <w:rtl/>
        </w:rPr>
        <w:t xml:space="preserve"> ש</w:t>
      </w:r>
      <w:r w:rsidR="004E6C5E" w:rsidRPr="002000F9">
        <w:rPr>
          <w:rFonts w:ascii="Arial" w:hAnsi="Arial" w:cs="Arial"/>
          <w:sz w:val="20"/>
          <w:szCs w:val="20"/>
          <w:rtl/>
        </w:rPr>
        <w:t>לא יוכלו לטעון שהם לא הבינו שי</w:t>
      </w:r>
      <w:r w:rsidR="004E6C5E">
        <w:rPr>
          <w:rFonts w:ascii="Arial" w:hAnsi="Arial" w:cs="Arial"/>
          <w:sz w:val="20"/>
          <w:szCs w:val="20"/>
          <w:rtl/>
        </w:rPr>
        <w:t>ש תורה, ואח"כ סד את האבנים בסיד</w:t>
      </w:r>
      <w:r w:rsidR="004E6C5E" w:rsidRPr="00BE217E">
        <w:rPr>
          <w:rFonts w:ascii="Arial" w:hAnsi="Arial" w:cs="Arial"/>
          <w:sz w:val="20"/>
          <w:szCs w:val="20"/>
          <w:rtl/>
        </w:rPr>
        <w:t xml:space="preserve"> </w:t>
      </w:r>
    </w:p>
    <w:p w:rsidR="00D06685" w:rsidRPr="00BE217E" w:rsidRDefault="00D06685" w:rsidP="00D06685">
      <w:pPr>
        <w:pStyle w:val="21"/>
        <w:spacing w:line="360" w:lineRule="auto"/>
        <w:ind w:firstLine="551"/>
        <w:rPr>
          <w:rFonts w:ascii="Arial" w:hAnsi="Arial" w:cs="Arial"/>
          <w:sz w:val="20"/>
          <w:szCs w:val="20"/>
          <w:rtl/>
        </w:rPr>
      </w:pPr>
      <w:r w:rsidRPr="00BE217E">
        <w:rPr>
          <w:rFonts w:ascii="Arial" w:hAnsi="Arial" w:cs="Arial"/>
          <w:b/>
          <w:bCs/>
          <w:sz w:val="20"/>
          <w:szCs w:val="20"/>
          <w:rtl/>
        </w:rPr>
        <w:t>ובאותו</w:t>
      </w:r>
      <w:r w:rsidRPr="00BE217E">
        <w:rPr>
          <w:rFonts w:ascii="Arial" w:hAnsi="Arial" w:cs="Arial"/>
          <w:sz w:val="20"/>
          <w:szCs w:val="20"/>
          <w:rtl/>
        </w:rPr>
        <w:t xml:space="preserve"> יום עצמו קיימו גם את </w:t>
      </w:r>
      <w:proofErr w:type="spellStart"/>
      <w:r w:rsidRPr="00BE217E">
        <w:rPr>
          <w:rFonts w:ascii="Arial" w:hAnsi="Arial" w:cs="Arial"/>
          <w:sz w:val="20"/>
          <w:szCs w:val="20"/>
          <w:rtl/>
        </w:rPr>
        <w:t>המצוה</w:t>
      </w:r>
      <w:proofErr w:type="spellEnd"/>
      <w:r w:rsidRPr="00BE217E">
        <w:rPr>
          <w:rFonts w:ascii="Arial" w:hAnsi="Arial" w:cs="Arial"/>
          <w:sz w:val="20"/>
          <w:szCs w:val="20"/>
          <w:rtl/>
        </w:rPr>
        <w:t xml:space="preserve"> של השמעת הברכות והקללות בהר גריזים ובהר עיבל, שחצי מהשבטים שהם: שמעון, לוי, ויהודה, יששכר, ויוסף, ובנימין, עמדו על הר גריזים, וחצי מהשבטים שהם, ראובן, גד, ואשר, זבולון, דן, ונפתלי, עמדו על הר עיבל, ובאמצע בין שני ההרים עמד הארון עם הארבע </w:t>
      </w:r>
      <w:proofErr w:type="spellStart"/>
      <w:r w:rsidRPr="00BE217E">
        <w:rPr>
          <w:rFonts w:ascii="Arial" w:hAnsi="Arial" w:cs="Arial"/>
          <w:sz w:val="20"/>
          <w:szCs w:val="20"/>
          <w:rtl/>
        </w:rPr>
        <w:t>כהנים</w:t>
      </w:r>
      <w:proofErr w:type="spellEnd"/>
      <w:r w:rsidRPr="00BE217E">
        <w:rPr>
          <w:rFonts w:ascii="Arial" w:hAnsi="Arial" w:cs="Arial"/>
          <w:sz w:val="20"/>
          <w:szCs w:val="20"/>
          <w:rtl/>
        </w:rPr>
        <w:t xml:space="preserve"> שנשאו אותו, ומסביב לארון עם </w:t>
      </w:r>
      <w:proofErr w:type="spellStart"/>
      <w:r w:rsidRPr="00BE217E">
        <w:rPr>
          <w:rFonts w:ascii="Arial" w:hAnsi="Arial" w:cs="Arial"/>
          <w:sz w:val="20"/>
          <w:szCs w:val="20"/>
          <w:rtl/>
        </w:rPr>
        <w:t>הכהנים</w:t>
      </w:r>
      <w:proofErr w:type="spellEnd"/>
      <w:r w:rsidRPr="00BE217E">
        <w:rPr>
          <w:rFonts w:ascii="Arial" w:hAnsi="Arial" w:cs="Arial"/>
          <w:sz w:val="20"/>
          <w:szCs w:val="20"/>
          <w:rtl/>
        </w:rPr>
        <w:t xml:space="preserve"> עמדו שאר </w:t>
      </w:r>
      <w:proofErr w:type="spellStart"/>
      <w:r w:rsidRPr="00BE217E">
        <w:rPr>
          <w:rFonts w:ascii="Arial" w:hAnsi="Arial" w:cs="Arial"/>
          <w:sz w:val="20"/>
          <w:szCs w:val="20"/>
          <w:rtl/>
        </w:rPr>
        <w:t>הכהנים</w:t>
      </w:r>
      <w:proofErr w:type="spellEnd"/>
      <w:r w:rsidRPr="00BE217E">
        <w:rPr>
          <w:rFonts w:ascii="Arial" w:hAnsi="Arial" w:cs="Arial"/>
          <w:sz w:val="20"/>
          <w:szCs w:val="20"/>
          <w:rtl/>
        </w:rPr>
        <w:t xml:space="preserve">, וזקני </w:t>
      </w:r>
      <w:proofErr w:type="spellStart"/>
      <w:r w:rsidRPr="00BE217E">
        <w:rPr>
          <w:rFonts w:ascii="Arial" w:hAnsi="Arial" w:cs="Arial"/>
          <w:sz w:val="20"/>
          <w:szCs w:val="20"/>
          <w:rtl/>
        </w:rPr>
        <w:t>הלוים</w:t>
      </w:r>
      <w:proofErr w:type="spellEnd"/>
      <w:r w:rsidRPr="00BE217E">
        <w:rPr>
          <w:rFonts w:ascii="Arial" w:hAnsi="Arial" w:cs="Arial"/>
          <w:sz w:val="20"/>
          <w:szCs w:val="20"/>
          <w:rtl/>
        </w:rPr>
        <w:t xml:space="preserve"> עמדו מסביב </w:t>
      </w:r>
      <w:proofErr w:type="spellStart"/>
      <w:r w:rsidRPr="00BE217E">
        <w:rPr>
          <w:rFonts w:ascii="Arial" w:hAnsi="Arial" w:cs="Arial"/>
          <w:sz w:val="20"/>
          <w:szCs w:val="20"/>
          <w:rtl/>
        </w:rPr>
        <w:t>לכהנים</w:t>
      </w:r>
      <w:proofErr w:type="spellEnd"/>
      <w:r w:rsidRPr="00BE217E">
        <w:rPr>
          <w:rFonts w:ascii="Arial" w:hAnsi="Arial" w:cs="Arial"/>
          <w:sz w:val="20"/>
          <w:szCs w:val="20"/>
          <w:rtl/>
        </w:rPr>
        <w:t xml:space="preserve"> (רק זקני </w:t>
      </w:r>
      <w:proofErr w:type="spellStart"/>
      <w:r w:rsidRPr="00BE217E">
        <w:rPr>
          <w:rFonts w:ascii="Arial" w:hAnsi="Arial" w:cs="Arial"/>
          <w:sz w:val="20"/>
          <w:szCs w:val="20"/>
          <w:rtl/>
        </w:rPr>
        <w:t>הלוים</w:t>
      </w:r>
      <w:proofErr w:type="spellEnd"/>
      <w:r w:rsidRPr="00BE217E">
        <w:rPr>
          <w:rFonts w:ascii="Arial" w:hAnsi="Arial" w:cs="Arial"/>
          <w:sz w:val="20"/>
          <w:szCs w:val="20"/>
          <w:rtl/>
        </w:rPr>
        <w:t xml:space="preserve"> – כי שאר </w:t>
      </w:r>
      <w:proofErr w:type="spellStart"/>
      <w:r w:rsidRPr="00BE217E">
        <w:rPr>
          <w:rFonts w:ascii="Arial" w:hAnsi="Arial" w:cs="Arial"/>
          <w:sz w:val="20"/>
          <w:szCs w:val="20"/>
          <w:rtl/>
        </w:rPr>
        <w:t>הלוים</w:t>
      </w:r>
      <w:proofErr w:type="spellEnd"/>
      <w:r w:rsidRPr="00BE217E">
        <w:rPr>
          <w:rFonts w:ascii="Arial" w:hAnsi="Arial" w:cs="Arial"/>
          <w:sz w:val="20"/>
          <w:szCs w:val="20"/>
          <w:rtl/>
        </w:rPr>
        <w:t xml:space="preserve"> הרי עמדו על הר גריזים), וזהו הסדר שעמדו שם השבטים, הסנהדרין עמדו בסמוך לארון, ומאחוריהם עמדו הזקנים, ומאחוריהם עמדו השופטים, ומאחוריהם עמדו השוטרים, שהם ממונים לרדות את הסרבנים שאינם שומעים לדיני התורה, ומאחוריהם עמדו שאר העם, ומאחוריהם הגרים, ומאחוריהם העבדים שהם </w:t>
      </w:r>
      <w:proofErr w:type="spellStart"/>
      <w:r w:rsidRPr="00BE217E">
        <w:rPr>
          <w:rFonts w:ascii="Arial" w:hAnsi="Arial" w:cs="Arial"/>
          <w:sz w:val="20"/>
          <w:szCs w:val="20"/>
          <w:rtl/>
        </w:rPr>
        <w:t>החוטבי</w:t>
      </w:r>
      <w:proofErr w:type="spellEnd"/>
      <w:r w:rsidRPr="00BE217E">
        <w:rPr>
          <w:rFonts w:ascii="Arial" w:hAnsi="Arial" w:cs="Arial"/>
          <w:sz w:val="20"/>
          <w:szCs w:val="20"/>
          <w:rtl/>
        </w:rPr>
        <w:t xml:space="preserve"> עצים </w:t>
      </w:r>
      <w:proofErr w:type="spellStart"/>
      <w:r w:rsidRPr="00BE217E">
        <w:rPr>
          <w:rFonts w:ascii="Arial" w:hAnsi="Arial" w:cs="Arial"/>
          <w:sz w:val="20"/>
          <w:szCs w:val="20"/>
          <w:rtl/>
        </w:rPr>
        <w:t>והשואבי</w:t>
      </w:r>
      <w:proofErr w:type="spellEnd"/>
      <w:r w:rsidRPr="00BE217E">
        <w:rPr>
          <w:rFonts w:ascii="Arial" w:hAnsi="Arial" w:cs="Arial"/>
          <w:sz w:val="20"/>
          <w:szCs w:val="20"/>
          <w:rtl/>
        </w:rPr>
        <w:t xml:space="preserve"> מים. וכיון שהיה מעמד גדול שגם הארון היה שם, עמדו כולם על רגליהם, ואז שרתה השכינה על </w:t>
      </w:r>
      <w:proofErr w:type="spellStart"/>
      <w:r w:rsidRPr="00BE217E">
        <w:rPr>
          <w:rFonts w:ascii="Arial" w:hAnsi="Arial" w:cs="Arial"/>
          <w:sz w:val="20"/>
          <w:szCs w:val="20"/>
          <w:rtl/>
        </w:rPr>
        <w:t>הלוים</w:t>
      </w:r>
      <w:proofErr w:type="spellEnd"/>
      <w:r w:rsidRPr="00BE217E">
        <w:rPr>
          <w:rFonts w:ascii="Arial" w:hAnsi="Arial" w:cs="Arial"/>
          <w:sz w:val="20"/>
          <w:szCs w:val="20"/>
          <w:rtl/>
        </w:rPr>
        <w:t xml:space="preserve"> שעמדו למטה, </w:t>
      </w:r>
      <w:proofErr w:type="spellStart"/>
      <w:r w:rsidRPr="00BE217E">
        <w:rPr>
          <w:rFonts w:ascii="Arial" w:hAnsi="Arial" w:cs="Arial"/>
          <w:sz w:val="20"/>
          <w:szCs w:val="20"/>
          <w:rtl/>
        </w:rPr>
        <w:t>והלוים</w:t>
      </w:r>
      <w:proofErr w:type="spellEnd"/>
      <w:r w:rsidRPr="00BE217E">
        <w:rPr>
          <w:rFonts w:ascii="Arial" w:hAnsi="Arial" w:cs="Arial"/>
          <w:sz w:val="20"/>
          <w:szCs w:val="20"/>
          <w:rtl/>
        </w:rPr>
        <w:t xml:space="preserve"> הפכו את פניהם כלפי הר גריזים וקראו להם את כל </w:t>
      </w:r>
      <w:proofErr w:type="spellStart"/>
      <w:r w:rsidRPr="00BE217E">
        <w:rPr>
          <w:rFonts w:ascii="Arial" w:hAnsi="Arial" w:cs="Arial"/>
          <w:sz w:val="20"/>
          <w:szCs w:val="20"/>
          <w:rtl/>
        </w:rPr>
        <w:t>הי"ב</w:t>
      </w:r>
      <w:proofErr w:type="spellEnd"/>
      <w:r w:rsidRPr="00BE217E">
        <w:rPr>
          <w:rFonts w:ascii="Arial" w:hAnsi="Arial" w:cs="Arial"/>
          <w:sz w:val="20"/>
          <w:szCs w:val="20"/>
          <w:rtl/>
        </w:rPr>
        <w:t xml:space="preserve"> ברכות וקללות </w:t>
      </w:r>
      <w:proofErr w:type="spellStart"/>
      <w:r w:rsidRPr="00BE217E">
        <w:rPr>
          <w:rFonts w:ascii="Arial" w:hAnsi="Arial" w:cs="Arial"/>
          <w:sz w:val="20"/>
          <w:szCs w:val="20"/>
          <w:rtl/>
        </w:rPr>
        <w:t>כמש"כ</w:t>
      </w:r>
      <w:proofErr w:type="spellEnd"/>
      <w:r w:rsidRPr="00BE217E">
        <w:rPr>
          <w:rFonts w:ascii="Arial" w:hAnsi="Arial" w:cs="Arial"/>
          <w:sz w:val="20"/>
          <w:szCs w:val="20"/>
          <w:rtl/>
        </w:rPr>
        <w:t xml:space="preserve"> בפר' כי </w:t>
      </w:r>
      <w:proofErr w:type="spellStart"/>
      <w:r w:rsidRPr="00BE217E">
        <w:rPr>
          <w:rFonts w:ascii="Arial" w:hAnsi="Arial" w:cs="Arial"/>
          <w:sz w:val="20"/>
          <w:szCs w:val="20"/>
          <w:rtl/>
        </w:rPr>
        <w:t>תבא</w:t>
      </w:r>
      <w:proofErr w:type="spellEnd"/>
      <w:r w:rsidRPr="00BE217E">
        <w:rPr>
          <w:rFonts w:ascii="Arial" w:hAnsi="Arial" w:cs="Arial"/>
          <w:sz w:val="20"/>
          <w:szCs w:val="20"/>
          <w:rtl/>
        </w:rPr>
        <w:t xml:space="preserve">. ובתחילה פתחו בברכה ואמרו ברוך האיש אשר לא יעשה פסל ומסכה וגו', ואח"כ הפכו את פניהם כלפי הר </w:t>
      </w:r>
      <w:r w:rsidRPr="00BE217E">
        <w:rPr>
          <w:rFonts w:ascii="Arial" w:hAnsi="Arial" w:cs="Arial"/>
          <w:sz w:val="20"/>
          <w:szCs w:val="20"/>
          <w:rtl/>
        </w:rPr>
        <w:lastRenderedPageBreak/>
        <w:t xml:space="preserve">עיבל ואמרו בלשון קללה, ארור האיש אשר יעשה פסל ומסכה וגו', וכך אמרו את כל </w:t>
      </w:r>
      <w:proofErr w:type="spellStart"/>
      <w:r w:rsidRPr="00BE217E">
        <w:rPr>
          <w:rFonts w:ascii="Arial" w:hAnsi="Arial" w:cs="Arial"/>
          <w:sz w:val="20"/>
          <w:szCs w:val="20"/>
          <w:rtl/>
        </w:rPr>
        <w:t>הי"ב</w:t>
      </w:r>
      <w:proofErr w:type="spellEnd"/>
      <w:r w:rsidRPr="00BE217E">
        <w:rPr>
          <w:rFonts w:ascii="Arial" w:hAnsi="Arial" w:cs="Arial"/>
          <w:sz w:val="20"/>
          <w:szCs w:val="20"/>
          <w:rtl/>
        </w:rPr>
        <w:t xml:space="preserve"> ברכות וקללות שכתוב בתורה, ואחרי כל ברכה או קללה ענו כל העם ואמרו אמן. </w:t>
      </w:r>
    </w:p>
    <w:p w:rsidR="00D06685" w:rsidRPr="00BE217E" w:rsidRDefault="00D06685" w:rsidP="004E6C5E">
      <w:pPr>
        <w:pStyle w:val="21"/>
        <w:spacing w:line="360" w:lineRule="auto"/>
        <w:ind w:firstLine="551"/>
        <w:rPr>
          <w:rFonts w:ascii="Arial" w:hAnsi="Arial" w:cs="Arial"/>
          <w:sz w:val="20"/>
          <w:szCs w:val="20"/>
          <w:rtl/>
        </w:rPr>
      </w:pPr>
      <w:r w:rsidRPr="00BE217E">
        <w:rPr>
          <w:rFonts w:ascii="Arial" w:hAnsi="Arial" w:cs="Arial"/>
          <w:b/>
          <w:bCs/>
          <w:sz w:val="20"/>
          <w:szCs w:val="20"/>
          <w:rtl/>
        </w:rPr>
        <w:t>ואחרי</w:t>
      </w:r>
      <w:r w:rsidRPr="00BE217E">
        <w:rPr>
          <w:rFonts w:ascii="Arial" w:hAnsi="Arial" w:cs="Arial"/>
          <w:sz w:val="20"/>
          <w:szCs w:val="20"/>
          <w:rtl/>
        </w:rPr>
        <w:t xml:space="preserve"> </w:t>
      </w:r>
      <w:proofErr w:type="spellStart"/>
      <w:r w:rsidRPr="00BE217E">
        <w:rPr>
          <w:rFonts w:ascii="Arial" w:hAnsi="Arial" w:cs="Arial"/>
          <w:sz w:val="20"/>
          <w:szCs w:val="20"/>
          <w:rtl/>
        </w:rPr>
        <w:t>שהלוים</w:t>
      </w:r>
      <w:proofErr w:type="spellEnd"/>
      <w:r w:rsidRPr="00BE217E">
        <w:rPr>
          <w:rFonts w:ascii="Arial" w:hAnsi="Arial" w:cs="Arial"/>
          <w:sz w:val="20"/>
          <w:szCs w:val="20"/>
          <w:rtl/>
        </w:rPr>
        <w:t xml:space="preserve"> גמרו לומר את </w:t>
      </w:r>
      <w:proofErr w:type="spellStart"/>
      <w:r w:rsidRPr="00BE217E">
        <w:rPr>
          <w:rFonts w:ascii="Arial" w:hAnsi="Arial" w:cs="Arial"/>
          <w:sz w:val="20"/>
          <w:szCs w:val="20"/>
          <w:rtl/>
        </w:rPr>
        <w:t>הי"ב</w:t>
      </w:r>
      <w:proofErr w:type="spellEnd"/>
      <w:r w:rsidRPr="00BE217E">
        <w:rPr>
          <w:rFonts w:ascii="Arial" w:hAnsi="Arial" w:cs="Arial"/>
          <w:sz w:val="20"/>
          <w:szCs w:val="20"/>
          <w:rtl/>
        </w:rPr>
        <w:t xml:space="preserve"> ברכות וקללות, קרא יהושע בפניהם עוד את כל הברכות והקללות שכתב משה </w:t>
      </w:r>
      <w:proofErr w:type="spellStart"/>
      <w:r w:rsidRPr="00BE217E">
        <w:rPr>
          <w:rFonts w:ascii="Arial" w:hAnsi="Arial" w:cs="Arial"/>
          <w:sz w:val="20"/>
          <w:szCs w:val="20"/>
          <w:rtl/>
        </w:rPr>
        <w:t>רבע"ה</w:t>
      </w:r>
      <w:proofErr w:type="spellEnd"/>
      <w:r w:rsidRPr="00BE217E">
        <w:rPr>
          <w:rFonts w:ascii="Arial" w:hAnsi="Arial" w:cs="Arial"/>
          <w:sz w:val="20"/>
          <w:szCs w:val="20"/>
          <w:rtl/>
        </w:rPr>
        <w:t xml:space="preserve"> בתורה </w:t>
      </w:r>
      <w:proofErr w:type="spellStart"/>
      <w:r w:rsidRPr="00BE217E">
        <w:rPr>
          <w:rFonts w:ascii="Arial" w:hAnsi="Arial" w:cs="Arial"/>
          <w:sz w:val="20"/>
          <w:szCs w:val="20"/>
          <w:rtl/>
        </w:rPr>
        <w:t>הק</w:t>
      </w:r>
      <w:proofErr w:type="spellEnd"/>
      <w:r w:rsidRPr="00BE217E">
        <w:rPr>
          <w:rFonts w:ascii="Arial" w:hAnsi="Arial" w:cs="Arial"/>
          <w:sz w:val="20"/>
          <w:szCs w:val="20"/>
          <w:rtl/>
        </w:rPr>
        <w:t xml:space="preserve">', כי </w:t>
      </w:r>
      <w:proofErr w:type="spellStart"/>
      <w:r w:rsidRPr="00BE217E">
        <w:rPr>
          <w:rFonts w:ascii="Arial" w:hAnsi="Arial" w:cs="Arial"/>
          <w:sz w:val="20"/>
          <w:szCs w:val="20"/>
          <w:rtl/>
        </w:rPr>
        <w:t>הלוים</w:t>
      </w:r>
      <w:proofErr w:type="spellEnd"/>
      <w:r w:rsidRPr="00BE217E">
        <w:rPr>
          <w:rFonts w:ascii="Arial" w:hAnsi="Arial" w:cs="Arial"/>
          <w:sz w:val="20"/>
          <w:szCs w:val="20"/>
          <w:rtl/>
        </w:rPr>
        <w:t xml:space="preserve"> בעצמם הי' אסור להם להוסיף כלום על מה </w:t>
      </w:r>
      <w:proofErr w:type="spellStart"/>
      <w:r w:rsidRPr="00BE217E">
        <w:rPr>
          <w:rFonts w:ascii="Arial" w:hAnsi="Arial" w:cs="Arial"/>
          <w:sz w:val="20"/>
          <w:szCs w:val="20"/>
          <w:rtl/>
        </w:rPr>
        <w:t>שנצטוו</w:t>
      </w:r>
      <w:proofErr w:type="spellEnd"/>
      <w:r w:rsidRPr="00BE217E">
        <w:rPr>
          <w:rFonts w:ascii="Arial" w:hAnsi="Arial" w:cs="Arial"/>
          <w:sz w:val="20"/>
          <w:szCs w:val="20"/>
          <w:rtl/>
        </w:rPr>
        <w:t xml:space="preserve"> ממשה </w:t>
      </w:r>
      <w:proofErr w:type="spellStart"/>
      <w:r w:rsidRPr="00BE217E">
        <w:rPr>
          <w:rFonts w:ascii="Arial" w:hAnsi="Arial" w:cs="Arial"/>
          <w:sz w:val="20"/>
          <w:szCs w:val="20"/>
          <w:rtl/>
        </w:rPr>
        <w:t>רבע"ה</w:t>
      </w:r>
      <w:proofErr w:type="spellEnd"/>
      <w:r w:rsidRPr="00BE217E">
        <w:rPr>
          <w:rFonts w:ascii="Arial" w:hAnsi="Arial" w:cs="Arial"/>
          <w:sz w:val="20"/>
          <w:szCs w:val="20"/>
          <w:rtl/>
        </w:rPr>
        <w:t xml:space="preserve"> לומר, לכן אמר זאת יהושע. והמעמד הזה הי' דומה למעמד הר סיני, </w:t>
      </w:r>
      <w:proofErr w:type="spellStart"/>
      <w:r w:rsidRPr="00BE217E">
        <w:rPr>
          <w:rFonts w:ascii="Arial" w:hAnsi="Arial" w:cs="Arial"/>
          <w:sz w:val="20"/>
          <w:szCs w:val="20"/>
          <w:rtl/>
        </w:rPr>
        <w:t>מכיון</w:t>
      </w:r>
      <w:proofErr w:type="spellEnd"/>
      <w:r w:rsidRPr="00BE217E">
        <w:rPr>
          <w:rFonts w:ascii="Arial" w:hAnsi="Arial" w:cs="Arial"/>
          <w:sz w:val="20"/>
          <w:szCs w:val="20"/>
          <w:rtl/>
        </w:rPr>
        <w:t xml:space="preserve"> שגם כאן כרתו ברית מחדש לשמור על התורה והמצ</w:t>
      </w:r>
      <w:r w:rsidR="004E6C5E">
        <w:rPr>
          <w:rFonts w:ascii="Arial" w:hAnsi="Arial" w:cs="Arial"/>
          <w:sz w:val="20"/>
          <w:szCs w:val="20"/>
          <w:rtl/>
        </w:rPr>
        <w:t>וות וקיבלו ע"ע הדבר בשבועה וחרם</w:t>
      </w:r>
      <w:r w:rsidRPr="00BE217E">
        <w:rPr>
          <w:rFonts w:ascii="Arial" w:hAnsi="Arial" w:cs="Arial"/>
          <w:sz w:val="20"/>
          <w:szCs w:val="20"/>
          <w:rtl/>
        </w:rPr>
        <w:t xml:space="preserve">. </w:t>
      </w:r>
    </w:p>
    <w:p w:rsidR="00D06685" w:rsidRDefault="00D06685" w:rsidP="00D06685">
      <w:pPr>
        <w:pStyle w:val="21"/>
        <w:spacing w:line="360" w:lineRule="auto"/>
        <w:ind w:firstLine="551"/>
        <w:rPr>
          <w:rFonts w:ascii="Arial" w:hAnsi="Arial" w:cs="Arial"/>
          <w:sz w:val="20"/>
          <w:szCs w:val="20"/>
          <w:rtl/>
        </w:rPr>
      </w:pPr>
      <w:r w:rsidRPr="00BE217E">
        <w:rPr>
          <w:rFonts w:ascii="Arial" w:hAnsi="Arial" w:cs="Arial"/>
          <w:b/>
          <w:bCs/>
          <w:sz w:val="20"/>
          <w:szCs w:val="20"/>
          <w:rtl/>
        </w:rPr>
        <w:t>ולפני</w:t>
      </w:r>
      <w:r w:rsidRPr="00BE217E">
        <w:rPr>
          <w:rFonts w:ascii="Arial" w:hAnsi="Arial" w:cs="Arial"/>
          <w:sz w:val="20"/>
          <w:szCs w:val="20"/>
          <w:rtl/>
        </w:rPr>
        <w:t xml:space="preserve"> שהי' המעמד של הר גריזים והר עיבל, היו שני ההרים האלו </w:t>
      </w:r>
      <w:proofErr w:type="spellStart"/>
      <w:r w:rsidRPr="00BE217E">
        <w:rPr>
          <w:rFonts w:ascii="Arial" w:hAnsi="Arial" w:cs="Arial"/>
          <w:sz w:val="20"/>
          <w:szCs w:val="20"/>
          <w:rtl/>
        </w:rPr>
        <w:t>שוים</w:t>
      </w:r>
      <w:proofErr w:type="spellEnd"/>
      <w:r w:rsidRPr="00BE217E">
        <w:rPr>
          <w:rFonts w:ascii="Arial" w:hAnsi="Arial" w:cs="Arial"/>
          <w:sz w:val="20"/>
          <w:szCs w:val="20"/>
          <w:rtl/>
        </w:rPr>
        <w:t xml:space="preserve"> ביופי, שבשניהם צמחו עשבים ודשאים נאים והיו בשניהם מעיינות מים, והיו לצד מזרח במקום שבו זורח השמש שנותנת </w:t>
      </w:r>
      <w:proofErr w:type="spellStart"/>
      <w:r w:rsidRPr="00BE217E">
        <w:rPr>
          <w:rFonts w:ascii="Arial" w:hAnsi="Arial" w:cs="Arial"/>
          <w:sz w:val="20"/>
          <w:szCs w:val="20"/>
          <w:rtl/>
        </w:rPr>
        <w:t>כח</w:t>
      </w:r>
      <w:proofErr w:type="spellEnd"/>
      <w:r w:rsidRPr="00BE217E">
        <w:rPr>
          <w:rFonts w:ascii="Arial" w:hAnsi="Arial" w:cs="Arial"/>
          <w:sz w:val="20"/>
          <w:szCs w:val="20"/>
          <w:rtl/>
        </w:rPr>
        <w:t xml:space="preserve"> בצמחים, וגם האדמה שם </w:t>
      </w:r>
      <w:proofErr w:type="spellStart"/>
      <w:r w:rsidRPr="00BE217E">
        <w:rPr>
          <w:rFonts w:ascii="Arial" w:hAnsi="Arial" w:cs="Arial"/>
          <w:sz w:val="20"/>
          <w:szCs w:val="20"/>
          <w:rtl/>
        </w:rPr>
        <w:t>היתה</w:t>
      </w:r>
      <w:proofErr w:type="spellEnd"/>
      <w:r w:rsidRPr="00BE217E">
        <w:rPr>
          <w:rFonts w:ascii="Arial" w:hAnsi="Arial" w:cs="Arial"/>
          <w:sz w:val="20"/>
          <w:szCs w:val="20"/>
          <w:rtl/>
        </w:rPr>
        <w:t xml:space="preserve"> משובחת ביותר </w:t>
      </w:r>
      <w:proofErr w:type="spellStart"/>
      <w:r w:rsidRPr="00BE217E">
        <w:rPr>
          <w:rFonts w:ascii="Arial" w:hAnsi="Arial" w:cs="Arial"/>
          <w:sz w:val="20"/>
          <w:szCs w:val="20"/>
          <w:rtl/>
        </w:rPr>
        <w:t>שהיתה</w:t>
      </w:r>
      <w:proofErr w:type="spellEnd"/>
      <w:r w:rsidRPr="00BE217E">
        <w:rPr>
          <w:rFonts w:ascii="Arial" w:hAnsi="Arial" w:cs="Arial"/>
          <w:sz w:val="20"/>
          <w:szCs w:val="20"/>
          <w:rtl/>
        </w:rPr>
        <w:t xml:space="preserve"> ראויה לזרוע בה כל מיני צמחים יקרים, וגם היו שם אילנות הרבה, אבל לאחר שנאמרו שם הברכות והקללות נשתנה הר עיבל ונעשה צחיח ושומם, ואילו הר גריזים נעשה יפה יותר.</w:t>
      </w:r>
    </w:p>
    <w:p w:rsidR="00FA3661" w:rsidRDefault="00FA3661" w:rsidP="00AB59A2">
      <w:pPr>
        <w:spacing w:line="276" w:lineRule="auto"/>
        <w:rPr>
          <w:rFonts w:ascii="Arial" w:hAnsi="Arial" w:cs="Arial"/>
          <w:rtl/>
        </w:rPr>
      </w:pPr>
      <w:r>
        <w:drawing>
          <wp:anchor distT="0" distB="0" distL="114300" distR="114300" simplePos="0" relativeHeight="251659264" behindDoc="0" locked="0" layoutInCell="1" allowOverlap="1" wp14:anchorId="20220025" wp14:editId="536C4775">
            <wp:simplePos x="0" y="0"/>
            <wp:positionH relativeFrom="column">
              <wp:posOffset>-5715</wp:posOffset>
            </wp:positionH>
            <wp:positionV relativeFrom="paragraph">
              <wp:posOffset>1392555</wp:posOffset>
            </wp:positionV>
            <wp:extent cx="3496945" cy="2622550"/>
            <wp:effectExtent l="19050" t="0" r="8255" b="0"/>
            <wp:wrapSquare wrapText="bothSides"/>
            <wp:docPr id="8" name="תמונה 8" descr="תמונת המזבח בהר עיב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תמונת המזבח בהר עיבל"/>
                    <pic:cNvPicPr>
                      <a:picLocks noChangeAspect="1" noChangeArrowheads="1"/>
                    </pic:cNvPicPr>
                  </pic:nvPicPr>
                  <pic:blipFill>
                    <a:blip r:embed="rId8" cstate="print"/>
                    <a:srcRect/>
                    <a:stretch>
                      <a:fillRect/>
                    </a:stretch>
                  </pic:blipFill>
                  <pic:spPr bwMode="auto">
                    <a:xfrm>
                      <a:off x="0" y="0"/>
                      <a:ext cx="3496945" cy="2622550"/>
                    </a:xfrm>
                    <a:prstGeom prst="rect">
                      <a:avLst/>
                    </a:prstGeom>
                    <a:noFill/>
                    <a:ln w="9525">
                      <a:noFill/>
                      <a:miter lim="800000"/>
                      <a:headEnd/>
                      <a:tailEnd/>
                    </a:ln>
                  </pic:spPr>
                </pic:pic>
              </a:graphicData>
            </a:graphic>
          </wp:anchor>
        </w:drawing>
      </w:r>
      <w:r>
        <w:rPr>
          <w:rFonts w:ascii="Arial" w:hAnsi="Arial" w:cs="Arial" w:hint="cs"/>
          <w:rtl/>
        </w:rPr>
        <w:t>לפני כמה עשרות שנים</w:t>
      </w:r>
      <w:r>
        <w:rPr>
          <w:rFonts w:ascii="Arial" w:hAnsi="Arial" w:cs="Arial" w:hint="cs"/>
          <w:rtl/>
        </w:rPr>
        <w:t xml:space="preserve"> </w:t>
      </w:r>
      <w:r>
        <w:rPr>
          <w:rFonts w:ascii="Arial" w:hAnsi="Arial" w:cs="Arial" w:hint="cs"/>
          <w:rtl/>
        </w:rPr>
        <w:t xml:space="preserve">נתגלה בחפירות בהר עיבל אבני מזבח שלדעת רבים הוא המזבח שעליו הקריבו בני ישראל קרבנות בכניסתם לארץ. פרופ' אדם </w:t>
      </w:r>
      <w:proofErr w:type="spellStart"/>
      <w:r>
        <w:rPr>
          <w:rFonts w:ascii="Arial" w:hAnsi="Arial" w:cs="Arial" w:hint="cs"/>
          <w:rtl/>
        </w:rPr>
        <w:t>זרטל</w:t>
      </w:r>
      <w:proofErr w:type="spellEnd"/>
      <w:r>
        <w:rPr>
          <w:rFonts w:ascii="Arial" w:hAnsi="Arial" w:cs="Arial" w:hint="cs"/>
          <w:rtl/>
        </w:rPr>
        <w:t xml:space="preserve"> ז"ל שהיה </w:t>
      </w:r>
      <w:proofErr w:type="spellStart"/>
      <w:r>
        <w:rPr>
          <w:rFonts w:ascii="Arial" w:hAnsi="Arial" w:cs="Arial" w:hint="cs"/>
          <w:rtl/>
        </w:rPr>
        <w:t>אריכאולוג</w:t>
      </w:r>
      <w:proofErr w:type="spellEnd"/>
      <w:r>
        <w:rPr>
          <w:rFonts w:ascii="Arial" w:hAnsi="Arial" w:cs="Arial" w:hint="cs"/>
          <w:rtl/>
        </w:rPr>
        <w:t xml:space="preserve"> שחפר בהר עיבל, כתב על כך ספר שלם בו הוא מתאר כיצד בתחילה לא האמין בכלל שדברי התנ"ך הם אמת אולם הממצאים הרבים שנבדקו מראים כולם שהמזבח קשור בדיוק לתקופה של כניסת ישראל לארץ והוא הבין שהתנ"ך ממש היה כאן </w:t>
      </w:r>
      <w:proofErr w:type="spellStart"/>
      <w:r>
        <w:rPr>
          <w:rFonts w:ascii="Arial" w:hAnsi="Arial" w:cs="Arial" w:hint="cs"/>
          <w:rtl/>
        </w:rPr>
        <w:t>במימצא</w:t>
      </w:r>
      <w:proofErr w:type="spellEnd"/>
      <w:r>
        <w:rPr>
          <w:rFonts w:ascii="Arial" w:hAnsi="Arial" w:cs="Arial" w:hint="cs"/>
          <w:rtl/>
        </w:rPr>
        <w:t xml:space="preserve"> שהוא גילה והתרגש מאוד שמדובר כאן במעין מעמד הר סיני מחודש של קבלת ישראל את המצוות בכניסתם לארץ. מצ"ב תמונת המזבח כפי שנמצא בחפירות.</w:t>
      </w:r>
    </w:p>
    <w:p w:rsidR="002B19D0" w:rsidRDefault="002B19D0" w:rsidP="002B19D0">
      <w:pPr>
        <w:rPr>
          <w:rtl/>
        </w:rPr>
      </w:pPr>
    </w:p>
    <w:p w:rsidR="00FA3661" w:rsidRDefault="00FA3661" w:rsidP="002B19D0">
      <w:pPr>
        <w:rPr>
          <w:rtl/>
        </w:rPr>
      </w:pPr>
    </w:p>
    <w:p w:rsidR="00FA3661" w:rsidRDefault="00FA3661" w:rsidP="002B19D0">
      <w:pPr>
        <w:rPr>
          <w:rtl/>
        </w:rPr>
      </w:pPr>
    </w:p>
    <w:p w:rsidR="00FA3661" w:rsidRDefault="00FA3661" w:rsidP="002B19D0">
      <w:pPr>
        <w:rPr>
          <w:rtl/>
        </w:rPr>
      </w:pPr>
    </w:p>
    <w:p w:rsidR="00FA3661" w:rsidRDefault="00FA3661" w:rsidP="002B19D0">
      <w:pPr>
        <w:rPr>
          <w:rtl/>
        </w:rPr>
      </w:pPr>
    </w:p>
    <w:p w:rsidR="00FA3661" w:rsidRDefault="00FA3661" w:rsidP="002B19D0">
      <w:pPr>
        <w:rPr>
          <w:rtl/>
        </w:rPr>
      </w:pPr>
    </w:p>
    <w:p w:rsidR="00FA3661" w:rsidRDefault="00FA3661" w:rsidP="002B19D0">
      <w:pPr>
        <w:rPr>
          <w:rtl/>
        </w:rPr>
      </w:pPr>
    </w:p>
    <w:p w:rsidR="00FA3661" w:rsidRDefault="00FA3661" w:rsidP="002B19D0">
      <w:pPr>
        <w:rPr>
          <w:rtl/>
        </w:rPr>
      </w:pPr>
    </w:p>
    <w:p w:rsidR="00FA3661" w:rsidRDefault="00FA3661" w:rsidP="002B19D0">
      <w:pPr>
        <w:rPr>
          <w:rtl/>
        </w:rPr>
      </w:pPr>
    </w:p>
    <w:p w:rsidR="00FA3661" w:rsidRDefault="00FA3661" w:rsidP="002B19D0">
      <w:pPr>
        <w:rPr>
          <w:rtl/>
        </w:rPr>
      </w:pPr>
    </w:p>
    <w:p w:rsidR="00FA3661" w:rsidRDefault="00FA3661" w:rsidP="002B19D0">
      <w:pPr>
        <w:rPr>
          <w:rtl/>
        </w:rPr>
      </w:pPr>
    </w:p>
    <w:p w:rsidR="00FA3661" w:rsidRPr="00CA2220" w:rsidRDefault="00FA3661" w:rsidP="00FA3661">
      <w:pPr>
        <w:spacing w:after="0" w:line="276" w:lineRule="auto"/>
        <w:ind w:left="375"/>
        <w:rPr>
          <w:rFonts w:ascii="Arial" w:hAnsi="Arial" w:cs="Arial"/>
          <w:b/>
          <w:bCs/>
          <w:rtl/>
        </w:rPr>
      </w:pPr>
      <w:r w:rsidRPr="00CA2220">
        <w:rPr>
          <w:rFonts w:ascii="Arial" w:hAnsi="Arial" w:cs="Arial"/>
          <w:b/>
          <w:bCs/>
          <w:rtl/>
        </w:rPr>
        <w:t xml:space="preserve">דמיון מעבר הירדן למתן תורה </w:t>
      </w:r>
      <w:r w:rsidRPr="00CA2220">
        <w:rPr>
          <w:rFonts w:ascii="Arial" w:hAnsi="Arial" w:cs="Arial"/>
          <w:b/>
          <w:bCs/>
        </w:rPr>
        <w:t>–</w:t>
      </w:r>
      <w:r w:rsidRPr="00CA2220">
        <w:rPr>
          <w:rFonts w:ascii="Arial" w:hAnsi="Arial" w:cs="Arial"/>
          <w:b/>
          <w:bCs/>
          <w:rtl/>
        </w:rPr>
        <w:t xml:space="preserve"> סיכום:</w:t>
      </w:r>
    </w:p>
    <w:p w:rsidR="00FA3661" w:rsidRPr="00CA2220" w:rsidRDefault="00FA3661" w:rsidP="00FA3661">
      <w:pPr>
        <w:numPr>
          <w:ilvl w:val="0"/>
          <w:numId w:val="3"/>
        </w:numPr>
        <w:spacing w:after="0" w:line="276" w:lineRule="auto"/>
        <w:ind w:right="0"/>
        <w:rPr>
          <w:rFonts w:ascii="Arial" w:hAnsi="Arial" w:cs="Arial"/>
          <w:rtl/>
        </w:rPr>
      </w:pPr>
      <w:r w:rsidRPr="00CA2220">
        <w:rPr>
          <w:rFonts w:ascii="Arial" w:hAnsi="Arial" w:cs="Arial"/>
          <w:rtl/>
        </w:rPr>
        <w:t>הכנה שלושת ימים.</w:t>
      </w:r>
    </w:p>
    <w:p w:rsidR="00FA3661" w:rsidRPr="00CA2220" w:rsidRDefault="00FA3661" w:rsidP="00FA3661">
      <w:pPr>
        <w:numPr>
          <w:ilvl w:val="0"/>
          <w:numId w:val="3"/>
        </w:numPr>
        <w:spacing w:after="0" w:line="276" w:lineRule="auto"/>
        <w:ind w:right="0"/>
        <w:rPr>
          <w:rFonts w:ascii="Arial" w:hAnsi="Arial" w:cs="Arial"/>
          <w:rtl/>
        </w:rPr>
      </w:pPr>
      <w:r w:rsidRPr="00CA2220">
        <w:rPr>
          <w:rFonts w:ascii="Arial" w:hAnsi="Arial" w:cs="Arial"/>
          <w:rtl/>
        </w:rPr>
        <w:t>התקדשות.</w:t>
      </w:r>
    </w:p>
    <w:p w:rsidR="00FA3661" w:rsidRPr="00CA2220" w:rsidRDefault="00FA3661" w:rsidP="00FA3661">
      <w:pPr>
        <w:numPr>
          <w:ilvl w:val="0"/>
          <w:numId w:val="3"/>
        </w:numPr>
        <w:spacing w:after="0" w:line="276" w:lineRule="auto"/>
        <w:ind w:right="0"/>
        <w:rPr>
          <w:rFonts w:ascii="Arial" w:hAnsi="Arial" w:cs="Arial"/>
          <w:rtl/>
        </w:rPr>
      </w:pPr>
      <w:r>
        <w:rPr>
          <w:rFonts w:ascii="Arial" w:hAnsi="Arial" w:cs="Arial" w:hint="cs"/>
          <w:rtl/>
        </w:rPr>
        <w:t xml:space="preserve">ואם </w:t>
      </w:r>
      <w:proofErr w:type="spellStart"/>
      <w:r>
        <w:rPr>
          <w:rFonts w:ascii="Arial" w:hAnsi="Arial" w:cs="Arial" w:hint="cs"/>
          <w:rtl/>
        </w:rPr>
        <w:t>לאוו</w:t>
      </w:r>
      <w:proofErr w:type="spellEnd"/>
      <w:r>
        <w:rPr>
          <w:rFonts w:ascii="Arial" w:hAnsi="Arial" w:cs="Arial" w:hint="cs"/>
          <w:rtl/>
        </w:rPr>
        <w:t xml:space="preserve"> באים מים ושוטפי</w:t>
      </w:r>
      <w:bookmarkStart w:id="0" w:name="_GoBack"/>
      <w:bookmarkEnd w:id="0"/>
      <w:r>
        <w:rPr>
          <w:rFonts w:ascii="Arial" w:hAnsi="Arial" w:cs="Arial" w:hint="cs"/>
          <w:rtl/>
        </w:rPr>
        <w:t>ם אתכם</w:t>
      </w:r>
      <w:r w:rsidRPr="00CA2220">
        <w:rPr>
          <w:rFonts w:ascii="Arial" w:hAnsi="Arial" w:cs="Arial"/>
          <w:rtl/>
        </w:rPr>
        <w:t xml:space="preserve"> (סוטה </w:t>
      </w:r>
      <w:proofErr w:type="spellStart"/>
      <w:r>
        <w:rPr>
          <w:rFonts w:ascii="Arial" w:hAnsi="Arial" w:cs="Arial" w:hint="cs"/>
          <w:rtl/>
        </w:rPr>
        <w:t>ל"ד,ע"ב</w:t>
      </w:r>
      <w:proofErr w:type="spellEnd"/>
      <w:r>
        <w:rPr>
          <w:rFonts w:ascii="Arial" w:hAnsi="Arial" w:cs="Arial" w:hint="cs"/>
          <w:rtl/>
        </w:rPr>
        <w:t>)</w:t>
      </w:r>
      <w:r w:rsidRPr="00CA2220">
        <w:rPr>
          <w:rFonts w:ascii="Arial" w:hAnsi="Arial" w:cs="Arial"/>
          <w:rtl/>
        </w:rPr>
        <w:t>, כמו כפיית ההר כגיגית.</w:t>
      </w:r>
    </w:p>
    <w:p w:rsidR="00FA3661" w:rsidRPr="00CA2220" w:rsidRDefault="00FA3661" w:rsidP="00FA3661">
      <w:pPr>
        <w:numPr>
          <w:ilvl w:val="0"/>
          <w:numId w:val="3"/>
        </w:numPr>
        <w:spacing w:after="0" w:line="276" w:lineRule="auto"/>
        <w:ind w:right="0"/>
        <w:rPr>
          <w:rFonts w:ascii="Arial" w:hAnsi="Arial" w:cs="Arial"/>
          <w:rtl/>
        </w:rPr>
      </w:pPr>
      <w:r w:rsidRPr="00CA2220">
        <w:rPr>
          <w:rFonts w:ascii="Arial" w:hAnsi="Arial" w:cs="Arial"/>
          <w:rtl/>
        </w:rPr>
        <w:t>כתיבת התורה על שנים עשר האבנים.</w:t>
      </w:r>
    </w:p>
    <w:p w:rsidR="00FA3661" w:rsidRDefault="00FA3661" w:rsidP="002B19D0">
      <w:pPr>
        <w:rPr>
          <w:rtl/>
        </w:rPr>
      </w:pPr>
    </w:p>
    <w:p w:rsidR="00AB59A2" w:rsidRPr="002000F9" w:rsidRDefault="00AB59A2" w:rsidP="00AB59A2">
      <w:pPr>
        <w:pStyle w:val="2"/>
        <w:rPr>
          <w:rtl/>
        </w:rPr>
      </w:pPr>
      <w:r>
        <w:rPr>
          <w:rFonts w:hint="cs"/>
          <w:rtl/>
        </w:rPr>
        <w:t>חזרה לגלגל (י"ט-כ"ד)</w:t>
      </w:r>
    </w:p>
    <w:p w:rsidR="00AB59A2" w:rsidRPr="002000F9" w:rsidRDefault="00AB59A2" w:rsidP="00AB59A2">
      <w:pPr>
        <w:pStyle w:val="21"/>
        <w:spacing w:line="360" w:lineRule="auto"/>
        <w:ind w:firstLine="551"/>
        <w:rPr>
          <w:rFonts w:ascii="Arial" w:hAnsi="Arial" w:cs="Arial"/>
          <w:sz w:val="20"/>
          <w:szCs w:val="20"/>
          <w:rtl/>
        </w:rPr>
      </w:pPr>
      <w:r w:rsidRPr="002000F9">
        <w:rPr>
          <w:rFonts w:ascii="Arial" w:hAnsi="Arial" w:cs="Arial"/>
          <w:b/>
          <w:bCs/>
          <w:sz w:val="20"/>
          <w:szCs w:val="20"/>
          <w:rtl/>
        </w:rPr>
        <w:t>בתום</w:t>
      </w:r>
      <w:r w:rsidRPr="002000F9">
        <w:rPr>
          <w:rFonts w:ascii="Arial" w:hAnsi="Arial" w:cs="Arial"/>
          <w:sz w:val="20"/>
          <w:szCs w:val="20"/>
          <w:rtl/>
        </w:rPr>
        <w:t xml:space="preserve"> כל המעשים האלו חזרו ישראל ופירקו את האבני מזבח מהר עיבל ולקחום משם בחזרה ליד יריחו במקום שנקרא אח"כ גלגל, והקימו מהאבנים שם מזבח וזרעו תבואה באותו יום כדי שיוכלו להביא את מנחת </w:t>
      </w:r>
      <w:r w:rsidRPr="002000F9">
        <w:rPr>
          <w:rFonts w:ascii="Arial" w:hAnsi="Arial" w:cs="Arial"/>
          <w:sz w:val="20"/>
          <w:szCs w:val="20"/>
          <w:rtl/>
        </w:rPr>
        <w:lastRenderedPageBreak/>
        <w:t xml:space="preserve">העומר מתבואה שגדלו בשדה של ישראל, ונעשה נס ובמשך 5 ימים גדלה התבואה </w:t>
      </w:r>
      <w:proofErr w:type="spellStart"/>
      <w:r w:rsidRPr="002000F9">
        <w:rPr>
          <w:rFonts w:ascii="Arial" w:hAnsi="Arial" w:cs="Arial"/>
          <w:sz w:val="20"/>
          <w:szCs w:val="20"/>
          <w:rtl/>
        </w:rPr>
        <w:t>והיתה</w:t>
      </w:r>
      <w:proofErr w:type="spellEnd"/>
      <w:r w:rsidRPr="002000F9">
        <w:rPr>
          <w:rFonts w:ascii="Arial" w:hAnsi="Arial" w:cs="Arial"/>
          <w:sz w:val="20"/>
          <w:szCs w:val="20"/>
          <w:rtl/>
        </w:rPr>
        <w:t xml:space="preserve"> ראויה למנחת העומר</w:t>
      </w:r>
      <w:r>
        <w:rPr>
          <w:rStyle w:val="a5"/>
          <w:rFonts w:ascii="Arial" w:hAnsi="Arial" w:cs="Arial"/>
          <w:sz w:val="20"/>
          <w:szCs w:val="20"/>
          <w:rtl/>
        </w:rPr>
        <w:footnoteReference w:id="8"/>
      </w:r>
      <w:r w:rsidRPr="002000F9">
        <w:rPr>
          <w:rFonts w:ascii="Arial" w:hAnsi="Arial" w:cs="Arial"/>
          <w:sz w:val="20"/>
          <w:szCs w:val="20"/>
          <w:rtl/>
        </w:rPr>
        <w:t xml:space="preserve"> ואח"כ לנו שם, כל הניסים הגדולים האלו היו בי' בחודש ניסן, וראו כולם שהשכינה שורה על ישראל, </w:t>
      </w:r>
    </w:p>
    <w:p w:rsidR="00AB59A2" w:rsidRDefault="00AB59A2" w:rsidP="002B19D0">
      <w:pPr>
        <w:rPr>
          <w:rtl/>
        </w:rPr>
      </w:pPr>
    </w:p>
    <w:p w:rsidR="00D548F7" w:rsidRDefault="00D548F7" w:rsidP="00D548F7">
      <w:pPr>
        <w:pStyle w:val="3"/>
        <w:rPr>
          <w:rFonts w:hint="cs"/>
          <w:rtl/>
        </w:rPr>
      </w:pPr>
      <w:r>
        <w:rPr>
          <w:rFonts w:hint="cs"/>
          <w:rtl/>
        </w:rPr>
        <w:t>סיכום</w:t>
      </w:r>
    </w:p>
    <w:p w:rsidR="00D548F7" w:rsidRPr="00D548F7" w:rsidRDefault="00D548F7" w:rsidP="00D548F7">
      <w:pPr>
        <w:rPr>
          <w:rFonts w:hint="cs"/>
        </w:rPr>
      </w:pPr>
      <w:r>
        <w:rPr>
          <w:rFonts w:hint="cs"/>
          <w:rtl/>
        </w:rPr>
        <w:t>קובץ 'דף עבודה סוף פרק ד'</w:t>
      </w:r>
    </w:p>
    <w:sectPr w:rsidR="00D548F7" w:rsidRPr="00D548F7" w:rsidSect="00B647BB">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5111" w:rsidRDefault="00F05111" w:rsidP="00EA47BD">
      <w:pPr>
        <w:spacing w:after="0" w:line="240" w:lineRule="auto"/>
      </w:pPr>
      <w:r>
        <w:separator/>
      </w:r>
    </w:p>
  </w:endnote>
  <w:endnote w:type="continuationSeparator" w:id="0">
    <w:p w:rsidR="00F05111" w:rsidRDefault="00F05111" w:rsidP="00EA47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5111" w:rsidRDefault="00F05111" w:rsidP="00EA47BD">
      <w:pPr>
        <w:spacing w:after="0" w:line="240" w:lineRule="auto"/>
      </w:pPr>
      <w:r>
        <w:separator/>
      </w:r>
    </w:p>
  </w:footnote>
  <w:footnote w:type="continuationSeparator" w:id="0">
    <w:p w:rsidR="00F05111" w:rsidRDefault="00F05111" w:rsidP="00EA47BD">
      <w:pPr>
        <w:spacing w:after="0" w:line="240" w:lineRule="auto"/>
      </w:pPr>
      <w:r>
        <w:continuationSeparator/>
      </w:r>
    </w:p>
  </w:footnote>
  <w:footnote w:id="1">
    <w:p w:rsidR="00EA47BD" w:rsidRPr="00601A85" w:rsidRDefault="00EA47BD" w:rsidP="00EA47BD">
      <w:pPr>
        <w:pStyle w:val="a3"/>
        <w:rPr>
          <w:rFonts w:ascii="Arial" w:hAnsi="Arial" w:cs="Arial" w:hint="cs"/>
          <w:w w:val="80"/>
          <w:sz w:val="16"/>
          <w:szCs w:val="16"/>
        </w:rPr>
      </w:pPr>
      <w:r w:rsidRPr="00601A85">
        <w:rPr>
          <w:rFonts w:ascii="Arial" w:hAnsi="Arial" w:cs="Arial"/>
          <w:w w:val="80"/>
          <w:sz w:val="16"/>
          <w:szCs w:val="16"/>
        </w:rPr>
        <w:footnoteRef/>
      </w:r>
      <w:r w:rsidRPr="00601A85">
        <w:rPr>
          <w:rFonts w:ascii="Arial" w:hAnsi="Arial" w:cs="Arial"/>
          <w:w w:val="80"/>
          <w:sz w:val="16"/>
          <w:szCs w:val="16"/>
          <w:rtl/>
        </w:rPr>
        <w:t xml:space="preserve"> </w:t>
      </w:r>
      <w:r w:rsidRPr="00601A85">
        <w:rPr>
          <w:rFonts w:ascii="Arial" w:hAnsi="Arial" w:cs="Arial" w:hint="cs"/>
          <w:w w:val="80"/>
          <w:sz w:val="16"/>
          <w:szCs w:val="16"/>
          <w:rtl/>
        </w:rPr>
        <w:t xml:space="preserve">אמר רבי יהודה: אבא </w:t>
      </w:r>
      <w:proofErr w:type="spellStart"/>
      <w:r w:rsidRPr="00601A85">
        <w:rPr>
          <w:rFonts w:ascii="Arial" w:hAnsi="Arial" w:cs="Arial" w:hint="cs"/>
          <w:w w:val="80"/>
          <w:sz w:val="16"/>
          <w:szCs w:val="16"/>
          <w:rtl/>
        </w:rPr>
        <w:t>חלפתא</w:t>
      </w:r>
      <w:proofErr w:type="spellEnd"/>
      <w:r w:rsidRPr="00601A85">
        <w:rPr>
          <w:rFonts w:ascii="Arial" w:hAnsi="Arial" w:cs="Arial" w:hint="cs"/>
          <w:w w:val="80"/>
          <w:sz w:val="16"/>
          <w:szCs w:val="16"/>
          <w:rtl/>
        </w:rPr>
        <w:t xml:space="preserve">, ורבי אליעזר בן </w:t>
      </w:r>
      <w:proofErr w:type="spellStart"/>
      <w:r w:rsidRPr="00601A85">
        <w:rPr>
          <w:rFonts w:ascii="Arial" w:hAnsi="Arial" w:cs="Arial" w:hint="cs"/>
          <w:w w:val="80"/>
          <w:sz w:val="16"/>
          <w:szCs w:val="16"/>
          <w:rtl/>
        </w:rPr>
        <w:t>מתיא</w:t>
      </w:r>
      <w:proofErr w:type="spellEnd"/>
      <w:r w:rsidRPr="00601A85">
        <w:rPr>
          <w:rFonts w:ascii="Arial" w:hAnsi="Arial" w:cs="Arial" w:hint="cs"/>
          <w:w w:val="80"/>
          <w:sz w:val="16"/>
          <w:szCs w:val="16"/>
          <w:rtl/>
        </w:rPr>
        <w:t xml:space="preserve">, </w:t>
      </w:r>
      <w:proofErr w:type="spellStart"/>
      <w:r w:rsidRPr="00601A85">
        <w:rPr>
          <w:rFonts w:ascii="Arial" w:hAnsi="Arial" w:cs="Arial" w:hint="cs"/>
          <w:w w:val="80"/>
          <w:sz w:val="16"/>
          <w:szCs w:val="16"/>
          <w:rtl/>
        </w:rPr>
        <w:t>וחנניא</w:t>
      </w:r>
      <w:proofErr w:type="spellEnd"/>
      <w:r w:rsidRPr="00601A85">
        <w:rPr>
          <w:rFonts w:ascii="Arial" w:hAnsi="Arial" w:cs="Arial" w:hint="cs"/>
          <w:w w:val="80"/>
          <w:sz w:val="16"/>
          <w:szCs w:val="16"/>
          <w:rtl/>
        </w:rPr>
        <w:t xml:space="preserve"> בן </w:t>
      </w:r>
      <w:proofErr w:type="spellStart"/>
      <w:r w:rsidRPr="00601A85">
        <w:rPr>
          <w:rFonts w:ascii="Arial" w:hAnsi="Arial" w:cs="Arial" w:hint="cs"/>
          <w:w w:val="80"/>
          <w:sz w:val="16"/>
          <w:szCs w:val="16"/>
          <w:rtl/>
        </w:rPr>
        <w:t>חכינאי</w:t>
      </w:r>
      <w:proofErr w:type="spellEnd"/>
      <w:r w:rsidRPr="00601A85">
        <w:rPr>
          <w:rFonts w:ascii="Arial" w:hAnsi="Arial" w:cs="Arial" w:hint="cs"/>
          <w:w w:val="80"/>
          <w:sz w:val="16"/>
          <w:szCs w:val="16"/>
          <w:rtl/>
        </w:rPr>
        <w:t xml:space="preserve"> </w:t>
      </w:r>
      <w:proofErr w:type="spellStart"/>
      <w:r w:rsidRPr="00601A85">
        <w:rPr>
          <w:rFonts w:ascii="Arial" w:hAnsi="Arial" w:cs="Arial" w:hint="cs"/>
          <w:w w:val="80"/>
          <w:sz w:val="16"/>
          <w:szCs w:val="16"/>
          <w:rtl/>
        </w:rPr>
        <w:t>עמשדו</w:t>
      </w:r>
      <w:proofErr w:type="spellEnd"/>
      <w:r w:rsidRPr="00601A85">
        <w:rPr>
          <w:rFonts w:ascii="Arial" w:hAnsi="Arial" w:cs="Arial" w:hint="cs"/>
          <w:w w:val="80"/>
          <w:sz w:val="16"/>
          <w:szCs w:val="16"/>
          <w:rtl/>
        </w:rPr>
        <w:t xml:space="preserve"> על אותן אבנים ושיערום </w:t>
      </w:r>
      <w:proofErr w:type="spellStart"/>
      <w:r w:rsidRPr="00601A85">
        <w:rPr>
          <w:rFonts w:ascii="Arial" w:hAnsi="Arial" w:cs="Arial" w:hint="cs"/>
          <w:w w:val="80"/>
          <w:sz w:val="16"/>
          <w:szCs w:val="16"/>
          <w:rtl/>
        </w:rPr>
        <w:t>וכו</w:t>
      </w:r>
      <w:proofErr w:type="spellEnd"/>
      <w:r w:rsidRPr="00601A85">
        <w:rPr>
          <w:rFonts w:ascii="Arial" w:hAnsi="Arial" w:cs="Arial" w:hint="cs"/>
          <w:w w:val="80"/>
          <w:sz w:val="16"/>
          <w:szCs w:val="16"/>
          <w:rtl/>
        </w:rPr>
        <w:t xml:space="preserve">'. סוטה ל"ד. </w:t>
      </w:r>
    </w:p>
  </w:footnote>
  <w:footnote w:id="2">
    <w:p w:rsidR="00EA47BD" w:rsidRDefault="00EA47BD" w:rsidP="00EA47BD">
      <w:pPr>
        <w:pStyle w:val="a3"/>
        <w:rPr>
          <w:rFonts w:hint="cs"/>
          <w:rtl/>
        </w:rPr>
      </w:pPr>
      <w:r w:rsidRPr="00601A85">
        <w:rPr>
          <w:rFonts w:ascii="Arial" w:hAnsi="Arial" w:cs="Arial"/>
          <w:w w:val="80"/>
          <w:sz w:val="16"/>
          <w:szCs w:val="16"/>
        </w:rPr>
        <w:footnoteRef/>
      </w:r>
      <w:r w:rsidRPr="00601A85">
        <w:rPr>
          <w:rFonts w:ascii="Arial" w:hAnsi="Arial" w:cs="Arial"/>
          <w:w w:val="80"/>
          <w:sz w:val="16"/>
          <w:szCs w:val="16"/>
          <w:rtl/>
        </w:rPr>
        <w:t xml:space="preserve"> </w:t>
      </w:r>
      <w:r w:rsidRPr="00601A85">
        <w:rPr>
          <w:rFonts w:ascii="Arial" w:hAnsi="Arial" w:cs="Arial"/>
          <w:w w:val="80"/>
          <w:sz w:val="16"/>
          <w:szCs w:val="16"/>
          <w:rtl/>
        </w:rPr>
        <w:t xml:space="preserve">שזה קרוב למשקל </w:t>
      </w:r>
      <w:r>
        <w:rPr>
          <w:rFonts w:ascii="Arial" w:hAnsi="Arial" w:cs="Arial" w:hint="cs"/>
          <w:w w:val="80"/>
          <w:sz w:val="16"/>
          <w:szCs w:val="16"/>
          <w:rtl/>
        </w:rPr>
        <w:t xml:space="preserve">חצי </w:t>
      </w:r>
      <w:r w:rsidRPr="00601A85">
        <w:rPr>
          <w:rFonts w:ascii="Arial" w:hAnsi="Arial" w:cs="Arial"/>
          <w:w w:val="80"/>
          <w:sz w:val="16"/>
          <w:szCs w:val="16"/>
          <w:rtl/>
        </w:rPr>
        <w:t>טון</w:t>
      </w:r>
      <w:r>
        <w:rPr>
          <w:rFonts w:hint="cs"/>
          <w:rtl/>
        </w:rPr>
        <w:t>.</w:t>
      </w:r>
    </w:p>
  </w:footnote>
  <w:footnote w:id="3">
    <w:p w:rsidR="007C5DD1" w:rsidRPr="00D62B82" w:rsidRDefault="007C5DD1" w:rsidP="007C5DD1">
      <w:pPr>
        <w:pStyle w:val="a3"/>
        <w:rPr>
          <w:rFonts w:ascii="Arial" w:hAnsi="Arial" w:cs="Arial" w:hint="cs"/>
          <w:w w:val="80"/>
          <w:sz w:val="16"/>
          <w:szCs w:val="16"/>
        </w:rPr>
      </w:pPr>
    </w:p>
  </w:footnote>
  <w:footnote w:id="4">
    <w:p w:rsidR="007C5DD1" w:rsidRPr="00D62B82" w:rsidRDefault="007C5DD1" w:rsidP="007C5DD1">
      <w:pPr>
        <w:pStyle w:val="a3"/>
        <w:rPr>
          <w:rFonts w:ascii="Arial" w:hAnsi="Arial" w:cs="Arial" w:hint="cs"/>
          <w:w w:val="80"/>
          <w:sz w:val="16"/>
          <w:szCs w:val="16"/>
        </w:rPr>
      </w:pPr>
    </w:p>
  </w:footnote>
  <w:footnote w:id="5">
    <w:p w:rsidR="002B19D0" w:rsidRDefault="002B19D0" w:rsidP="002B19D0">
      <w:pPr>
        <w:pStyle w:val="a3"/>
        <w:rPr>
          <w:rFonts w:hint="cs"/>
        </w:rPr>
      </w:pPr>
      <w:r w:rsidRPr="00F64D25">
        <w:rPr>
          <w:rFonts w:ascii="Arial" w:hAnsi="Arial" w:cs="Arial"/>
          <w:w w:val="80"/>
          <w:sz w:val="16"/>
          <w:szCs w:val="16"/>
        </w:rPr>
        <w:footnoteRef/>
      </w:r>
      <w:r w:rsidRPr="00F64D25">
        <w:rPr>
          <w:rFonts w:ascii="Arial" w:hAnsi="Arial" w:cs="Arial"/>
          <w:w w:val="80"/>
          <w:sz w:val="16"/>
          <w:szCs w:val="16"/>
          <w:rtl/>
        </w:rPr>
        <w:t xml:space="preserve"> </w:t>
      </w:r>
      <w:r w:rsidRPr="00F64D25">
        <w:rPr>
          <w:rFonts w:ascii="Arial" w:hAnsi="Arial" w:cs="Arial" w:hint="cs"/>
          <w:w w:val="80"/>
          <w:sz w:val="16"/>
          <w:szCs w:val="16"/>
          <w:rtl/>
        </w:rPr>
        <w:t>סוטה ל"ה.</w:t>
      </w:r>
    </w:p>
  </w:footnote>
  <w:footnote w:id="6">
    <w:p w:rsidR="002B19D0" w:rsidRPr="0011146E" w:rsidRDefault="002B19D0" w:rsidP="002B19D0">
      <w:pPr>
        <w:pStyle w:val="a3"/>
        <w:jc w:val="both"/>
        <w:rPr>
          <w:rFonts w:ascii="Arial" w:hAnsi="Arial" w:cs="Arial" w:hint="cs"/>
          <w:w w:val="80"/>
          <w:sz w:val="16"/>
          <w:szCs w:val="16"/>
        </w:rPr>
      </w:pPr>
      <w:r w:rsidRPr="0011146E">
        <w:rPr>
          <w:rFonts w:ascii="Arial" w:hAnsi="Arial" w:cs="Arial"/>
          <w:w w:val="80"/>
          <w:sz w:val="16"/>
          <w:szCs w:val="16"/>
        </w:rPr>
        <w:footnoteRef/>
      </w:r>
      <w:r w:rsidRPr="0011146E">
        <w:rPr>
          <w:rFonts w:ascii="Arial" w:hAnsi="Arial" w:cs="Arial"/>
          <w:w w:val="80"/>
          <w:sz w:val="16"/>
          <w:szCs w:val="16"/>
          <w:rtl/>
        </w:rPr>
        <w:t xml:space="preserve"> </w:t>
      </w:r>
      <w:r w:rsidRPr="0011146E">
        <w:rPr>
          <w:rFonts w:ascii="Arial" w:hAnsi="Arial" w:cs="Arial" w:hint="cs"/>
          <w:w w:val="80"/>
          <w:sz w:val="16"/>
          <w:szCs w:val="16"/>
          <w:rtl/>
        </w:rPr>
        <w:t>הם היו מרחק 60 מיל ואם זמן הליכת מיל הוא 18 דקות הרי היו צריכים ללכת 18 שעות ונעשה נס והגיעו לשם כהרף עין</w:t>
      </w:r>
      <w:r>
        <w:rPr>
          <w:rFonts w:ascii="Arial" w:hAnsi="Arial" w:cs="Arial" w:hint="cs"/>
          <w:w w:val="80"/>
          <w:sz w:val="16"/>
          <w:szCs w:val="16"/>
          <w:rtl/>
        </w:rPr>
        <w:t xml:space="preserve"> (מעם לועז) ועיי' עוד בפירוש בעלי התוספות דברים כ"ז </w:t>
      </w:r>
      <w:proofErr w:type="spellStart"/>
      <w:r>
        <w:rPr>
          <w:rFonts w:ascii="Arial" w:hAnsi="Arial" w:cs="Arial" w:hint="cs"/>
          <w:w w:val="80"/>
          <w:sz w:val="16"/>
          <w:szCs w:val="16"/>
          <w:rtl/>
        </w:rPr>
        <w:t>ד'בשם</w:t>
      </w:r>
      <w:proofErr w:type="spellEnd"/>
      <w:r>
        <w:rPr>
          <w:rFonts w:ascii="Arial" w:hAnsi="Arial" w:cs="Arial" w:hint="cs"/>
          <w:w w:val="80"/>
          <w:sz w:val="16"/>
          <w:szCs w:val="16"/>
          <w:rtl/>
        </w:rPr>
        <w:t xml:space="preserve"> הירושלמי בסוטה שלפי ר' יהודה הלכו באותו יום ק"כ </w:t>
      </w:r>
      <w:proofErr w:type="spellStart"/>
      <w:r>
        <w:rPr>
          <w:rFonts w:ascii="Arial" w:hAnsi="Arial" w:cs="Arial" w:hint="cs"/>
          <w:w w:val="80"/>
          <w:sz w:val="16"/>
          <w:szCs w:val="16"/>
          <w:rtl/>
        </w:rPr>
        <w:t>מילין</w:t>
      </w:r>
      <w:proofErr w:type="spellEnd"/>
      <w:r w:rsidRPr="0011146E">
        <w:rPr>
          <w:rFonts w:ascii="Arial" w:hAnsi="Arial" w:cs="Arial" w:hint="cs"/>
          <w:w w:val="80"/>
          <w:sz w:val="16"/>
          <w:szCs w:val="16"/>
          <w:rtl/>
        </w:rPr>
        <w:t>.</w:t>
      </w:r>
    </w:p>
  </w:footnote>
  <w:footnote w:id="7">
    <w:p w:rsidR="002B19D0" w:rsidRPr="0011146E" w:rsidRDefault="002B19D0" w:rsidP="002B19D0">
      <w:pPr>
        <w:pStyle w:val="a3"/>
        <w:rPr>
          <w:rFonts w:ascii="Arial" w:hAnsi="Arial" w:cs="Arial" w:hint="cs"/>
          <w:w w:val="80"/>
          <w:sz w:val="16"/>
          <w:szCs w:val="16"/>
          <w:rtl/>
        </w:rPr>
      </w:pPr>
      <w:r w:rsidRPr="0011146E">
        <w:rPr>
          <w:rFonts w:ascii="Arial" w:hAnsi="Arial" w:cs="Arial"/>
          <w:w w:val="80"/>
          <w:sz w:val="16"/>
          <w:szCs w:val="16"/>
        </w:rPr>
        <w:footnoteRef/>
      </w:r>
      <w:r w:rsidRPr="0011146E">
        <w:rPr>
          <w:rFonts w:ascii="Arial" w:hAnsi="Arial" w:cs="Arial"/>
          <w:w w:val="80"/>
          <w:sz w:val="16"/>
          <w:szCs w:val="16"/>
          <w:rtl/>
        </w:rPr>
        <w:t xml:space="preserve"> </w:t>
      </w:r>
      <w:r w:rsidRPr="0011146E">
        <w:rPr>
          <w:rFonts w:ascii="Arial" w:hAnsi="Arial" w:cs="Arial" w:hint="cs"/>
          <w:w w:val="80"/>
          <w:sz w:val="16"/>
          <w:szCs w:val="16"/>
          <w:rtl/>
        </w:rPr>
        <w:t>מעם לועז</w:t>
      </w:r>
    </w:p>
  </w:footnote>
  <w:footnote w:id="8">
    <w:p w:rsidR="00AB59A2" w:rsidRDefault="00AB59A2" w:rsidP="00AB59A2">
      <w:pPr>
        <w:pStyle w:val="a3"/>
        <w:rPr>
          <w:rFonts w:ascii="Arial" w:hAnsi="Arial" w:cs="Arial" w:hint="cs"/>
          <w:w w:val="80"/>
          <w:sz w:val="16"/>
          <w:szCs w:val="16"/>
          <w:rtl/>
        </w:rPr>
      </w:pPr>
      <w:r w:rsidRPr="00D62B82">
        <w:rPr>
          <w:rFonts w:ascii="Arial" w:hAnsi="Arial" w:cs="Arial"/>
          <w:w w:val="80"/>
          <w:sz w:val="16"/>
          <w:szCs w:val="16"/>
        </w:rPr>
        <w:footnoteRef/>
      </w:r>
      <w:r w:rsidRPr="00D62B82">
        <w:rPr>
          <w:rFonts w:ascii="Arial" w:hAnsi="Arial" w:cs="Arial"/>
          <w:w w:val="80"/>
          <w:sz w:val="16"/>
          <w:szCs w:val="16"/>
          <w:rtl/>
        </w:rPr>
        <w:t xml:space="preserve"> </w:t>
      </w:r>
      <w:r w:rsidRPr="00D62B82">
        <w:rPr>
          <w:rFonts w:ascii="Arial" w:hAnsi="Arial" w:cs="Arial" w:hint="cs"/>
          <w:w w:val="80"/>
          <w:sz w:val="16"/>
          <w:szCs w:val="16"/>
          <w:rtl/>
        </w:rPr>
        <w:t xml:space="preserve">ירושלמי מובא </w:t>
      </w:r>
      <w:proofErr w:type="spellStart"/>
      <w:r w:rsidRPr="00D62B82">
        <w:rPr>
          <w:rFonts w:ascii="Arial" w:hAnsi="Arial" w:cs="Arial" w:hint="cs"/>
          <w:w w:val="80"/>
          <w:sz w:val="16"/>
          <w:szCs w:val="16"/>
          <w:rtl/>
        </w:rPr>
        <w:t>במע"ל</w:t>
      </w:r>
      <w:proofErr w:type="spellEnd"/>
      <w:r w:rsidRPr="00D62B82">
        <w:rPr>
          <w:rFonts w:ascii="Arial" w:hAnsi="Arial" w:cs="Arial" w:hint="cs"/>
          <w:w w:val="80"/>
          <w:sz w:val="16"/>
          <w:szCs w:val="16"/>
          <w:rtl/>
        </w:rPr>
        <w:t xml:space="preserve"> עמוד פ"ה.</w:t>
      </w:r>
    </w:p>
    <w:p w:rsidR="00AB59A2" w:rsidRDefault="00AB59A2" w:rsidP="00AB59A2">
      <w:pPr>
        <w:pStyle w:val="a3"/>
        <w:rPr>
          <w:rFonts w:ascii="Arial" w:hAnsi="Arial" w:cs="Arial" w:hint="cs"/>
          <w:w w:val="80"/>
          <w:sz w:val="16"/>
          <w:szCs w:val="16"/>
          <w:rtl/>
        </w:rPr>
      </w:pPr>
      <w:r>
        <w:rPr>
          <w:rFonts w:ascii="Arial" w:hAnsi="Arial" w:cs="Arial" w:hint="cs"/>
          <w:w w:val="80"/>
          <w:sz w:val="16"/>
          <w:szCs w:val="16"/>
          <w:rtl/>
        </w:rPr>
        <w:t xml:space="preserve">27 </w:t>
      </w:r>
      <w:proofErr w:type="spellStart"/>
      <w:r>
        <w:rPr>
          <w:rFonts w:ascii="Arial" w:hAnsi="Arial" w:cs="Arial" w:hint="cs"/>
          <w:w w:val="80"/>
          <w:sz w:val="16"/>
          <w:szCs w:val="16"/>
          <w:rtl/>
        </w:rPr>
        <w:t>מע"ל</w:t>
      </w:r>
      <w:proofErr w:type="spellEnd"/>
      <w:r>
        <w:rPr>
          <w:rFonts w:ascii="Arial" w:hAnsi="Arial" w:cs="Arial" w:hint="cs"/>
          <w:w w:val="80"/>
          <w:sz w:val="16"/>
          <w:szCs w:val="16"/>
          <w:rtl/>
        </w:rPr>
        <w:t xml:space="preserve"> ס"ח-ס"ט</w:t>
      </w:r>
    </w:p>
    <w:p w:rsidR="00AB59A2" w:rsidRPr="00D62B82" w:rsidRDefault="00AB59A2" w:rsidP="00AB59A2">
      <w:pPr>
        <w:pStyle w:val="a3"/>
        <w:rPr>
          <w:rFonts w:ascii="Arial" w:hAnsi="Arial" w:cs="Arial" w:hint="cs"/>
          <w:w w:val="80"/>
          <w:sz w:val="16"/>
          <w:szCs w:val="16"/>
        </w:rPr>
      </w:pPr>
      <w:r>
        <w:rPr>
          <w:rFonts w:ascii="Arial" w:hAnsi="Arial" w:cs="Arial" w:hint="cs"/>
          <w:w w:val="80"/>
          <w:sz w:val="16"/>
          <w:szCs w:val="16"/>
          <w:rtl/>
        </w:rPr>
        <w:t>28 ב"ב ע"ה.</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870AD"/>
    <w:multiLevelType w:val="hybridMultilevel"/>
    <w:tmpl w:val="CFE29F64"/>
    <w:lvl w:ilvl="0" w:tplc="B044AD06">
      <w:start w:val="1"/>
      <w:numFmt w:val="decimal"/>
      <w:lvlText w:val="%1."/>
      <w:lvlJc w:val="left"/>
      <w:pPr>
        <w:tabs>
          <w:tab w:val="num" w:pos="720"/>
        </w:tabs>
        <w:ind w:left="720" w:right="720" w:hanging="360"/>
      </w:pPr>
      <w:rPr>
        <w:rFonts w:hint="default"/>
        <w:b/>
        <w:sz w:val="28"/>
      </w:rPr>
    </w:lvl>
    <w:lvl w:ilvl="1" w:tplc="FFFFFFFF">
      <w:start w:val="1"/>
      <w:numFmt w:val="lowerRoman"/>
      <w:lvlText w:val="%2."/>
      <w:lvlJc w:val="left"/>
      <w:pPr>
        <w:tabs>
          <w:tab w:val="num" w:pos="1440"/>
        </w:tabs>
        <w:ind w:left="1440" w:right="1440" w:hanging="360"/>
      </w:pPr>
    </w:lvl>
    <w:lvl w:ilvl="2" w:tplc="FFFFFFFF">
      <w:start w:val="1"/>
      <w:numFmt w:val="hebrew2"/>
      <w:lvlText w:val="%3."/>
      <w:lvlJc w:val="right"/>
      <w:pPr>
        <w:tabs>
          <w:tab w:val="num" w:pos="2160"/>
        </w:tabs>
        <w:ind w:left="2160" w:right="2160" w:hanging="180"/>
      </w:pPr>
    </w:lvl>
    <w:lvl w:ilvl="3" w:tplc="FFFFFFFF">
      <w:start w:val="1"/>
      <w:numFmt w:val="decimal"/>
      <w:lvlText w:val="%4."/>
      <w:lvlJc w:val="left"/>
      <w:pPr>
        <w:tabs>
          <w:tab w:val="num" w:pos="2880"/>
        </w:tabs>
        <w:ind w:left="2880" w:right="2880" w:hanging="360"/>
      </w:pPr>
    </w:lvl>
    <w:lvl w:ilvl="4" w:tplc="FFFFFFFF" w:tentative="1">
      <w:start w:val="1"/>
      <w:numFmt w:val="lowerRoman"/>
      <w:lvlText w:val="%5."/>
      <w:lvlJc w:val="left"/>
      <w:pPr>
        <w:tabs>
          <w:tab w:val="num" w:pos="3600"/>
        </w:tabs>
        <w:ind w:left="3600" w:right="3600" w:hanging="360"/>
      </w:pPr>
    </w:lvl>
    <w:lvl w:ilvl="5" w:tplc="FFFFFFFF" w:tentative="1">
      <w:start w:val="1"/>
      <w:numFmt w:val="hebrew2"/>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Roman"/>
      <w:lvlText w:val="%8."/>
      <w:lvlJc w:val="left"/>
      <w:pPr>
        <w:tabs>
          <w:tab w:val="num" w:pos="5760"/>
        </w:tabs>
        <w:ind w:left="5760" w:right="5760" w:hanging="360"/>
      </w:pPr>
    </w:lvl>
    <w:lvl w:ilvl="8" w:tplc="FFFFFFFF" w:tentative="1">
      <w:start w:val="1"/>
      <w:numFmt w:val="hebrew2"/>
      <w:lvlText w:val="%9."/>
      <w:lvlJc w:val="right"/>
      <w:pPr>
        <w:tabs>
          <w:tab w:val="num" w:pos="6480"/>
        </w:tabs>
        <w:ind w:left="6480" w:right="6480" w:hanging="180"/>
      </w:pPr>
    </w:lvl>
  </w:abstractNum>
  <w:abstractNum w:abstractNumId="1" w15:restartNumberingAfterBreak="0">
    <w:nsid w:val="2E470F5C"/>
    <w:multiLevelType w:val="hybridMultilevel"/>
    <w:tmpl w:val="E33E4CF4"/>
    <w:lvl w:ilvl="0" w:tplc="87DC6DF2">
      <w:start w:val="5"/>
      <w:numFmt w:val="decimal"/>
      <w:lvlText w:val="%1."/>
      <w:lvlJc w:val="left"/>
      <w:pPr>
        <w:tabs>
          <w:tab w:val="num" w:pos="720"/>
        </w:tabs>
        <w:ind w:left="720" w:hanging="360"/>
      </w:pPr>
      <w:rPr>
        <w:rFont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783548"/>
    <w:multiLevelType w:val="singleLevel"/>
    <w:tmpl w:val="08DC385A"/>
    <w:lvl w:ilvl="0">
      <w:start w:val="2"/>
      <w:numFmt w:val="decimal"/>
      <w:lvlText w:val="%1."/>
      <w:lvlJc w:val="left"/>
      <w:pPr>
        <w:tabs>
          <w:tab w:val="num" w:pos="360"/>
        </w:tabs>
        <w:ind w:left="360" w:hanging="360"/>
      </w:pPr>
      <w:rPr>
        <w:rFonts w:hint="default"/>
        <w:b/>
        <w:sz w:val="28"/>
      </w:rPr>
    </w:lvl>
  </w:abstractNum>
  <w:abstractNum w:abstractNumId="3" w15:restartNumberingAfterBreak="0">
    <w:nsid w:val="6D214B11"/>
    <w:multiLevelType w:val="singleLevel"/>
    <w:tmpl w:val="45E0EF48"/>
    <w:lvl w:ilvl="0">
      <w:start w:val="1"/>
      <w:numFmt w:val="hebrew1"/>
      <w:lvlText w:val="%1."/>
      <w:lvlJc w:val="left"/>
      <w:pPr>
        <w:tabs>
          <w:tab w:val="num" w:pos="1335"/>
        </w:tabs>
        <w:ind w:left="1335" w:right="1335" w:hanging="360"/>
      </w:pPr>
      <w:rPr>
        <w:rFonts w:hint="default"/>
        <w:b/>
        <w:sz w:val="28"/>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7BD"/>
    <w:rsid w:val="002B19D0"/>
    <w:rsid w:val="004E66DB"/>
    <w:rsid w:val="004E6C5E"/>
    <w:rsid w:val="007C5DD1"/>
    <w:rsid w:val="009453D2"/>
    <w:rsid w:val="009469EC"/>
    <w:rsid w:val="00AB59A2"/>
    <w:rsid w:val="00B647BB"/>
    <w:rsid w:val="00D06685"/>
    <w:rsid w:val="00D548F7"/>
    <w:rsid w:val="00EA47BD"/>
    <w:rsid w:val="00F05111"/>
    <w:rsid w:val="00FA366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51477A-8051-48D4-8763-AA10D6483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paragraph" w:styleId="1">
    <w:name w:val="heading 1"/>
    <w:basedOn w:val="a"/>
    <w:next w:val="a"/>
    <w:link w:val="10"/>
    <w:uiPriority w:val="9"/>
    <w:qFormat/>
    <w:rsid w:val="00EA47B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EA47B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D548F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EA47BD"/>
    <w:rPr>
      <w:rFonts w:asciiTheme="majorHAnsi" w:eastAsiaTheme="majorEastAsia" w:hAnsiTheme="majorHAnsi" w:cstheme="majorBidi"/>
      <w:color w:val="2E74B5" w:themeColor="accent1" w:themeShade="BF"/>
      <w:sz w:val="32"/>
      <w:szCs w:val="32"/>
    </w:rPr>
  </w:style>
  <w:style w:type="character" w:customStyle="1" w:styleId="20">
    <w:name w:val="כותרת 2 תו"/>
    <w:basedOn w:val="a0"/>
    <w:link w:val="2"/>
    <w:uiPriority w:val="9"/>
    <w:rsid w:val="00EA47BD"/>
    <w:rPr>
      <w:rFonts w:asciiTheme="majorHAnsi" w:eastAsiaTheme="majorEastAsia" w:hAnsiTheme="majorHAnsi" w:cstheme="majorBidi"/>
      <w:color w:val="2E74B5" w:themeColor="accent1" w:themeShade="BF"/>
      <w:sz w:val="26"/>
      <w:szCs w:val="26"/>
    </w:rPr>
  </w:style>
  <w:style w:type="paragraph" w:styleId="21">
    <w:name w:val="Body Text Indent 2"/>
    <w:basedOn w:val="a"/>
    <w:link w:val="22"/>
    <w:rsid w:val="00EA47BD"/>
    <w:pPr>
      <w:spacing w:after="0" w:line="240" w:lineRule="auto"/>
      <w:ind w:firstLine="8"/>
      <w:jc w:val="both"/>
    </w:pPr>
    <w:rPr>
      <w:rFonts w:ascii="Times New Roman" w:eastAsia="Times New Roman" w:hAnsi="Times New Roman" w:cs="FrankRuehl"/>
      <w:sz w:val="24"/>
      <w:szCs w:val="24"/>
      <w:lang w:eastAsia="he-IL"/>
    </w:rPr>
  </w:style>
  <w:style w:type="character" w:customStyle="1" w:styleId="22">
    <w:name w:val="כניסה בגוף טקסט 2 תו"/>
    <w:basedOn w:val="a0"/>
    <w:link w:val="21"/>
    <w:rsid w:val="00EA47BD"/>
    <w:rPr>
      <w:rFonts w:ascii="Times New Roman" w:eastAsia="Times New Roman" w:hAnsi="Times New Roman" w:cs="FrankRuehl"/>
      <w:sz w:val="24"/>
      <w:szCs w:val="24"/>
      <w:lang w:eastAsia="he-IL"/>
    </w:rPr>
  </w:style>
  <w:style w:type="paragraph" w:styleId="a3">
    <w:name w:val="footnote text"/>
    <w:basedOn w:val="a"/>
    <w:link w:val="a4"/>
    <w:semiHidden/>
    <w:rsid w:val="00EA47BD"/>
    <w:pPr>
      <w:spacing w:after="0" w:line="240" w:lineRule="auto"/>
    </w:pPr>
    <w:rPr>
      <w:rFonts w:ascii="Times New Roman" w:eastAsia="Times New Roman" w:hAnsi="Times New Roman" w:cs="Miriam"/>
      <w:sz w:val="20"/>
      <w:szCs w:val="20"/>
      <w:lang w:eastAsia="he-IL"/>
    </w:rPr>
  </w:style>
  <w:style w:type="character" w:customStyle="1" w:styleId="a4">
    <w:name w:val="טקסט הערת שוליים תו"/>
    <w:basedOn w:val="a0"/>
    <w:link w:val="a3"/>
    <w:semiHidden/>
    <w:rsid w:val="00EA47BD"/>
    <w:rPr>
      <w:rFonts w:ascii="Times New Roman" w:eastAsia="Times New Roman" w:hAnsi="Times New Roman" w:cs="Miriam"/>
      <w:sz w:val="20"/>
      <w:szCs w:val="20"/>
      <w:lang w:eastAsia="he-IL"/>
    </w:rPr>
  </w:style>
  <w:style w:type="character" w:styleId="a5">
    <w:name w:val="footnote reference"/>
    <w:semiHidden/>
    <w:rsid w:val="00EA47BD"/>
    <w:rPr>
      <w:vertAlign w:val="superscript"/>
    </w:rPr>
  </w:style>
  <w:style w:type="character" w:customStyle="1" w:styleId="30">
    <w:name w:val="כותרת 3 תו"/>
    <w:basedOn w:val="a0"/>
    <w:link w:val="3"/>
    <w:uiPriority w:val="9"/>
    <w:rsid w:val="00D548F7"/>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file:///C:\Program%20Files\&#1514;&#1493;&#1512;&#1514;%20&#1488;&#1502;&#1514;%20-%20337\Temp\his_temp_1_20.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4</Pages>
  <Words>1204</Words>
  <Characters>6020</Characters>
  <Application>Microsoft Office Word</Application>
  <DocSecurity>0</DocSecurity>
  <Lines>50</Lines>
  <Paragraphs>14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אמיר בראון</dc:creator>
  <cp:keywords/>
  <dc:description/>
  <cp:lastModifiedBy>אמיר בראון</cp:lastModifiedBy>
  <cp:revision>3</cp:revision>
  <dcterms:created xsi:type="dcterms:W3CDTF">2020-10-05T16:11:00Z</dcterms:created>
  <dcterms:modified xsi:type="dcterms:W3CDTF">2020-10-05T22:38:00Z</dcterms:modified>
</cp:coreProperties>
</file>