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C8F" w:rsidRDefault="00C06AAE" w:rsidP="00EF3C8F">
      <w:pPr>
        <w:pStyle w:val="1"/>
        <w:rPr>
          <w:rFonts w:hint="cs"/>
          <w:b w:val="0"/>
          <w:bCs w:val="0"/>
          <w:color w:val="000000" w:themeColor="text1"/>
          <w:rtl/>
        </w:rPr>
      </w:pPr>
      <w:r>
        <w:rPr>
          <w:rFonts w:hint="cs"/>
          <w:b w:val="0"/>
          <w:bCs w:val="0"/>
          <w:color w:val="000000" w:themeColor="text1"/>
          <w:rtl/>
        </w:rPr>
        <w:t>בס"ד</w:t>
      </w:r>
    </w:p>
    <w:p w:rsidR="00EF3C8F" w:rsidRDefault="00EF3C8F" w:rsidP="00EF3C8F">
      <w:pPr>
        <w:pStyle w:val="1"/>
        <w:jc w:val="center"/>
        <w:rPr>
          <w:rFonts w:hint="cs"/>
          <w:color w:val="000000" w:themeColor="text1"/>
          <w:u w:val="single"/>
          <w:rtl/>
        </w:rPr>
      </w:pPr>
      <w:r>
        <w:rPr>
          <w:rFonts w:hint="cs"/>
          <w:b w:val="0"/>
          <w:bCs w:val="0"/>
          <w:color w:val="000000" w:themeColor="text1"/>
          <w:rtl/>
        </w:rPr>
        <w:t>תכנית עבודה להוראת ספר שופטים - כתה ג התשע"ה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Y="2355"/>
        <w:bidiVisual/>
        <w:tblW w:w="8318" w:type="dxa"/>
        <w:tblLook w:val="04A0" w:firstRow="1" w:lastRow="0" w:firstColumn="1" w:lastColumn="0" w:noHBand="0" w:noVBand="1"/>
      </w:tblPr>
      <w:tblGrid>
        <w:gridCol w:w="2422"/>
        <w:gridCol w:w="985"/>
        <w:gridCol w:w="1038"/>
        <w:gridCol w:w="3873"/>
      </w:tblGrid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b/>
                <w:bCs/>
                <w:sz w:val="24"/>
                <w:szCs w:val="24"/>
                <w:rtl/>
              </w:rPr>
            </w:pPr>
            <w:r w:rsidRPr="009F65C9">
              <w:rPr>
                <w:rFonts w:hint="cs"/>
                <w:b/>
                <w:bCs/>
                <w:sz w:val="24"/>
                <w:szCs w:val="24"/>
                <w:rtl/>
              </w:rPr>
              <w:t>שם היחידה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b/>
                <w:bCs/>
                <w:sz w:val="24"/>
                <w:szCs w:val="24"/>
                <w:rtl/>
              </w:rPr>
            </w:pPr>
            <w:r w:rsidRPr="009F65C9">
              <w:rPr>
                <w:rFonts w:hint="cs"/>
                <w:b/>
                <w:bCs/>
                <w:sz w:val="24"/>
                <w:szCs w:val="24"/>
                <w:rtl/>
              </w:rPr>
              <w:t xml:space="preserve">מספר שעות 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b/>
                <w:bCs/>
                <w:sz w:val="24"/>
                <w:szCs w:val="24"/>
                <w:rtl/>
              </w:rPr>
            </w:pPr>
            <w:r w:rsidRPr="009F65C9">
              <w:rPr>
                <w:rFonts w:hint="cs"/>
                <w:b/>
                <w:bCs/>
                <w:sz w:val="24"/>
                <w:szCs w:val="24"/>
                <w:rtl/>
              </w:rPr>
              <w:t xml:space="preserve">תאריכים </w:t>
            </w:r>
          </w:p>
        </w:tc>
        <w:tc>
          <w:tcPr>
            <w:tcW w:w="3873" w:type="dxa"/>
          </w:tcPr>
          <w:p w:rsidR="00EF3C8F" w:rsidRPr="009F65C9" w:rsidRDefault="00EF3C8F" w:rsidP="00EF3C8F">
            <w:pPr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ערכים ותכני הלמידה ביחידה</w:t>
            </w:r>
          </w:p>
        </w:tc>
      </w:tr>
      <w:tr w:rsidR="00EF3C8F" w:rsidRPr="005A754F" w:rsidTr="00EF3C8F">
        <w:trPr>
          <w:trHeight w:val="2136"/>
        </w:trPr>
        <w:tc>
          <w:tcPr>
            <w:tcW w:w="2422" w:type="dxa"/>
          </w:tcPr>
          <w:p w:rsidR="00EF3C8F" w:rsidRDefault="00EF3C8F" w:rsidP="00EF3C8F">
            <w:pPr>
              <w:rPr>
                <w:rFonts w:hint="cs"/>
                <w:sz w:val="24"/>
                <w:szCs w:val="24"/>
                <w:rtl/>
              </w:rPr>
            </w:pPr>
          </w:p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cs="Arial" w:hint="cs"/>
                <w:sz w:val="24"/>
                <w:szCs w:val="24"/>
                <w:rtl/>
              </w:rPr>
              <w:t>פתיחה</w:t>
            </w:r>
            <w:r w:rsidRPr="009F65C9">
              <w:rPr>
                <w:rFonts w:cs="Arial"/>
                <w:sz w:val="24"/>
                <w:szCs w:val="24"/>
                <w:rtl/>
              </w:rPr>
              <w:t xml:space="preserve"> </w:t>
            </w:r>
            <w:r w:rsidRPr="009F65C9">
              <w:rPr>
                <w:rFonts w:cs="Arial" w:hint="cs"/>
                <w:sz w:val="24"/>
                <w:szCs w:val="24"/>
                <w:rtl/>
              </w:rPr>
              <w:t>לתקופת</w:t>
            </w:r>
            <w:r w:rsidRPr="009F65C9">
              <w:rPr>
                <w:rFonts w:cs="Arial"/>
                <w:sz w:val="24"/>
                <w:szCs w:val="24"/>
                <w:rtl/>
              </w:rPr>
              <w:t xml:space="preserve"> </w:t>
            </w:r>
            <w:r w:rsidRPr="009F65C9">
              <w:rPr>
                <w:rFonts w:cs="Arial" w:hint="cs"/>
                <w:sz w:val="24"/>
                <w:szCs w:val="24"/>
                <w:rtl/>
              </w:rPr>
              <w:t>השופטים</w:t>
            </w:r>
            <w:r w:rsidRPr="009F65C9">
              <w:rPr>
                <w:rFonts w:cs="Arial"/>
                <w:sz w:val="24"/>
                <w:szCs w:val="24"/>
                <w:rtl/>
              </w:rPr>
              <w:t xml:space="preserve"> – </w:t>
            </w:r>
            <w:r w:rsidRPr="009F65C9">
              <w:rPr>
                <w:rFonts w:cs="Arial" w:hint="cs"/>
                <w:sz w:val="24"/>
                <w:szCs w:val="24"/>
                <w:rtl/>
              </w:rPr>
              <w:t>ההידרדרות</w:t>
            </w:r>
            <w:r>
              <w:rPr>
                <w:rFonts w:cs="Arial" w:hint="cs"/>
                <w:sz w:val="24"/>
                <w:szCs w:val="24"/>
                <w:rtl/>
              </w:rPr>
              <w:t>.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יד- אלול</w:t>
            </w:r>
          </w:p>
          <w:p w:rsidR="00EF3C8F" w:rsidRDefault="00EF3C8F" w:rsidP="00EF3C8F">
            <w:pPr>
              <w:pStyle w:val="a4"/>
              <w:numPr>
                <w:ilvl w:val="0"/>
                <w:numId w:val="3"/>
              </w:numPr>
              <w:rPr>
                <w:rFonts w:hint="cs"/>
                <w:sz w:val="24"/>
                <w:szCs w:val="24"/>
              </w:rPr>
            </w:pPr>
          </w:p>
          <w:p w:rsidR="00EF3C8F" w:rsidRPr="009F65C9" w:rsidRDefault="00EF3C8F" w:rsidP="00EF3C8F">
            <w:pPr>
              <w:ind w:left="60"/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כ תשרי</w:t>
            </w:r>
          </w:p>
        </w:tc>
        <w:tc>
          <w:tcPr>
            <w:tcW w:w="3873" w:type="dxa"/>
          </w:tcPr>
          <w:p w:rsidR="00EF3C8F" w:rsidRDefault="00EF3C8F" w:rsidP="00EF3C8F">
            <w:pPr>
              <w:pStyle w:val="a4"/>
              <w:numPr>
                <w:ilvl w:val="0"/>
                <w:numId w:val="1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ערכה של הנאמנות לציווי ה' להוריש הכנענים.</w:t>
            </w:r>
          </w:p>
          <w:p w:rsidR="00EF3C8F" w:rsidRDefault="00EF3C8F" w:rsidP="00EF3C8F">
            <w:pPr>
              <w:pStyle w:val="a4"/>
              <w:numPr>
                <w:ilvl w:val="0"/>
                <w:numId w:val="1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בעיית אי-האחדות ושיתוף הפעולה בכיבוש הארץ הנשארת.</w:t>
            </w:r>
          </w:p>
          <w:p w:rsidR="00EF3C8F" w:rsidRPr="009F65C9" w:rsidRDefault="00EF3C8F" w:rsidP="00EF3C8F">
            <w:pPr>
              <w:pStyle w:val="a4"/>
              <w:numPr>
                <w:ilvl w:val="0"/>
                <w:numId w:val="1"/>
              </w:numPr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'הגלגל החוזר' בספר שופטים -הצלחה מדינית תלויה בשמירת התורה.</w:t>
            </w:r>
          </w:p>
        </w:tc>
      </w:tr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cs="Arial" w:hint="cs"/>
                <w:sz w:val="24"/>
                <w:szCs w:val="24"/>
                <w:rtl/>
              </w:rPr>
              <w:t>השופטים</w:t>
            </w:r>
            <w:r w:rsidRPr="009F65C9">
              <w:rPr>
                <w:rFonts w:cs="Arial"/>
                <w:sz w:val="24"/>
                <w:szCs w:val="24"/>
                <w:rtl/>
              </w:rPr>
              <w:t xml:space="preserve"> </w:t>
            </w:r>
            <w:r w:rsidRPr="009F65C9">
              <w:rPr>
                <w:rFonts w:cs="Arial" w:hint="cs"/>
                <w:sz w:val="24"/>
                <w:szCs w:val="24"/>
                <w:rtl/>
              </w:rPr>
              <w:t>הראשונים</w:t>
            </w:r>
            <w:r w:rsidRPr="009F65C9">
              <w:rPr>
                <w:rFonts w:cs="Arial"/>
                <w:sz w:val="24"/>
                <w:szCs w:val="24"/>
                <w:rtl/>
              </w:rPr>
              <w:t xml:space="preserve">: </w:t>
            </w:r>
            <w:r w:rsidRPr="009F65C9">
              <w:rPr>
                <w:rFonts w:cs="Arial" w:hint="cs"/>
                <w:sz w:val="24"/>
                <w:szCs w:val="24"/>
                <w:rtl/>
              </w:rPr>
              <w:t>עתניאל</w:t>
            </w:r>
            <w:r w:rsidRPr="009F65C9">
              <w:rPr>
                <w:rFonts w:cs="Arial"/>
                <w:sz w:val="24"/>
                <w:szCs w:val="24"/>
                <w:rtl/>
              </w:rPr>
              <w:t xml:space="preserve">, </w:t>
            </w:r>
            <w:r w:rsidRPr="009F65C9">
              <w:rPr>
                <w:rFonts w:cs="Arial" w:hint="cs"/>
                <w:sz w:val="24"/>
                <w:szCs w:val="24"/>
                <w:rtl/>
              </w:rPr>
              <w:t>אהוד</w:t>
            </w:r>
            <w:r>
              <w:rPr>
                <w:rFonts w:cs="Arial" w:hint="cs"/>
                <w:sz w:val="24"/>
                <w:szCs w:val="24"/>
                <w:rtl/>
              </w:rPr>
              <w:t>,</w:t>
            </w:r>
            <w:r w:rsidRPr="009F65C9">
              <w:rPr>
                <w:rFonts w:cs="Arial"/>
                <w:sz w:val="24"/>
                <w:szCs w:val="24"/>
                <w:rtl/>
              </w:rPr>
              <w:t xml:space="preserve"> </w:t>
            </w:r>
            <w:r w:rsidRPr="009F65C9">
              <w:rPr>
                <w:rFonts w:cs="Arial" w:hint="cs"/>
                <w:sz w:val="24"/>
                <w:szCs w:val="24"/>
                <w:rtl/>
              </w:rPr>
              <w:t>שמגר</w:t>
            </w:r>
            <w:r>
              <w:rPr>
                <w:rFonts w:hint="cs"/>
                <w:sz w:val="24"/>
                <w:szCs w:val="24"/>
                <w:rtl/>
              </w:rPr>
              <w:t xml:space="preserve"> ודבורה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כא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תשרי </w:t>
            </w:r>
            <w:r w:rsidRPr="009F65C9">
              <w:rPr>
                <w:sz w:val="24"/>
                <w:szCs w:val="24"/>
                <w:rtl/>
              </w:rPr>
              <w:t>–</w:t>
            </w:r>
            <w:r w:rsidRPr="009F65C9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יז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חשון</w:t>
            </w:r>
          </w:p>
        </w:tc>
        <w:tc>
          <w:tcPr>
            <w:tcW w:w="3873" w:type="dxa"/>
          </w:tcPr>
          <w:p w:rsidR="00EF3C8F" w:rsidRDefault="00EF3C8F" w:rsidP="00EF3C8F">
            <w:pPr>
              <w:pStyle w:val="a4"/>
              <w:numPr>
                <w:ilvl w:val="0"/>
                <w:numId w:val="3"/>
              </w:numPr>
              <w:ind w:left="646"/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יישום העיקרון של הגלגל החוזר.</w:t>
            </w:r>
          </w:p>
          <w:p w:rsidR="00EF3C8F" w:rsidRDefault="00EF3C8F" w:rsidP="00EF3C8F">
            <w:pPr>
              <w:pStyle w:val="a4"/>
              <w:numPr>
                <w:ilvl w:val="0"/>
                <w:numId w:val="3"/>
              </w:numPr>
              <w:ind w:left="646"/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רוח ה' מולידה יצירתיות ותעוזה - טכסיסי אהוד ושמגר.</w:t>
            </w:r>
          </w:p>
          <w:p w:rsidR="00EF3C8F" w:rsidRPr="00863D27" w:rsidRDefault="00EF3C8F" w:rsidP="00EF3C8F">
            <w:pPr>
              <w:pStyle w:val="a4"/>
              <w:numPr>
                <w:ilvl w:val="0"/>
                <w:numId w:val="3"/>
              </w:numPr>
              <w:ind w:left="646"/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מסירות הנפש על האומה - ברק וצבאו ויעל.</w:t>
            </w:r>
          </w:p>
          <w:p w:rsidR="00EF3C8F" w:rsidRPr="009F65C9" w:rsidRDefault="00EF3C8F" w:rsidP="00EF3C8F">
            <w:pPr>
              <w:pStyle w:val="a4"/>
              <w:numPr>
                <w:ilvl w:val="0"/>
                <w:numId w:val="3"/>
              </w:numPr>
              <w:ind w:left="646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הודאה לה'  - שירת דבורה.</w:t>
            </w:r>
          </w:p>
        </w:tc>
      </w:tr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cs="Arial" w:hint="cs"/>
                <w:sz w:val="24"/>
                <w:szCs w:val="24"/>
                <w:rtl/>
              </w:rPr>
              <w:t>גדעון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10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יט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חשון </w:t>
            </w:r>
            <w:r w:rsidRPr="009F65C9">
              <w:rPr>
                <w:sz w:val="24"/>
                <w:szCs w:val="24"/>
                <w:rtl/>
              </w:rPr>
              <w:t>–</w:t>
            </w:r>
            <w:r w:rsidRPr="009F65C9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כג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כסליו</w:t>
            </w:r>
          </w:p>
        </w:tc>
        <w:tc>
          <w:tcPr>
            <w:tcW w:w="3873" w:type="dxa"/>
          </w:tcPr>
          <w:p w:rsidR="00EF3C8F" w:rsidRDefault="00EF3C8F" w:rsidP="00EF3C8F">
            <w:pPr>
              <w:pStyle w:val="a4"/>
              <w:numPr>
                <w:ilvl w:val="0"/>
                <w:numId w:val="4"/>
              </w:numPr>
              <w:ind w:left="646"/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בניית האמונה שה' הוא הנותן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כח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- מינוי גדעון והכנת הצבא.</w:t>
            </w:r>
          </w:p>
          <w:p w:rsidR="00EF3C8F" w:rsidRDefault="00EF3C8F" w:rsidP="00EF3C8F">
            <w:pPr>
              <w:pStyle w:val="a4"/>
              <w:numPr>
                <w:ilvl w:val="0"/>
                <w:numId w:val="4"/>
              </w:numPr>
              <w:ind w:left="646"/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רוח ה' מנצחת - קרב גדעון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במדינים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>.</w:t>
            </w:r>
          </w:p>
          <w:p w:rsidR="00EF3C8F" w:rsidRDefault="00EF3C8F" w:rsidP="00EF3C8F">
            <w:pPr>
              <w:pStyle w:val="a4"/>
              <w:numPr>
                <w:ilvl w:val="0"/>
                <w:numId w:val="4"/>
              </w:numPr>
              <w:ind w:left="646"/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ערבות הדדית - כפיות הטובה של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פנואל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וסוכות.</w:t>
            </w:r>
          </w:p>
          <w:p w:rsidR="00EF3C8F" w:rsidRPr="00863D27" w:rsidRDefault="00EF3C8F" w:rsidP="00EF3C8F">
            <w:pPr>
              <w:pStyle w:val="a4"/>
              <w:numPr>
                <w:ilvl w:val="0"/>
                <w:numId w:val="4"/>
              </w:numPr>
              <w:ind w:left="646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אחדות ישראל - 'הלא טוב עוללות אפרים..'</w:t>
            </w:r>
          </w:p>
        </w:tc>
      </w:tr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אבימלך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8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 xml:space="preserve">ג טבת </w:t>
            </w:r>
            <w:r w:rsidRPr="009F65C9">
              <w:rPr>
                <w:sz w:val="24"/>
                <w:szCs w:val="24"/>
                <w:rtl/>
              </w:rPr>
              <w:t>–</w:t>
            </w:r>
            <w:r w:rsidRPr="009F65C9">
              <w:rPr>
                <w:rFonts w:hint="cs"/>
                <w:sz w:val="24"/>
                <w:szCs w:val="24"/>
                <w:rtl/>
              </w:rPr>
              <w:t xml:space="preserve"> ז שבט</w:t>
            </w:r>
          </w:p>
        </w:tc>
        <w:tc>
          <w:tcPr>
            <w:tcW w:w="3873" w:type="dxa"/>
          </w:tcPr>
          <w:p w:rsidR="00EF3C8F" w:rsidRDefault="00EF3C8F" w:rsidP="00EF3C8F">
            <w:pPr>
              <w:pStyle w:val="a4"/>
              <w:numPr>
                <w:ilvl w:val="0"/>
                <w:numId w:val="5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משבר מנהיגות - מעבר מגדעון לאבימלך.</w:t>
            </w:r>
          </w:p>
          <w:p w:rsidR="00EF3C8F" w:rsidRPr="00863D27" w:rsidRDefault="00EF3C8F" w:rsidP="00EF3C8F">
            <w:pPr>
              <w:pStyle w:val="a4"/>
              <w:numPr>
                <w:ilvl w:val="0"/>
                <w:numId w:val="5"/>
              </w:numPr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חיבור אגואיסטי יוליד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כשלון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- משל יותם והתממשותו.</w:t>
            </w:r>
            <w:r w:rsidRPr="00863D27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</w:tr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יפתח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6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 xml:space="preserve">ט שבט </w:t>
            </w:r>
            <w:r w:rsidRPr="009F65C9">
              <w:rPr>
                <w:sz w:val="24"/>
                <w:szCs w:val="24"/>
                <w:rtl/>
              </w:rPr>
              <w:t>–</w:t>
            </w:r>
            <w:r w:rsidRPr="009F65C9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כו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שבט</w:t>
            </w:r>
          </w:p>
        </w:tc>
        <w:tc>
          <w:tcPr>
            <w:tcW w:w="3873" w:type="dxa"/>
          </w:tcPr>
          <w:p w:rsidR="00EF3C8F" w:rsidRDefault="00EF3C8F" w:rsidP="00EF3C8F">
            <w:pPr>
              <w:pStyle w:val="a4"/>
              <w:numPr>
                <w:ilvl w:val="0"/>
                <w:numId w:val="6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יחס מכבד אל השונה - יחסי יפתח ומשפחתו.</w:t>
            </w:r>
          </w:p>
          <w:p w:rsidR="00EF3C8F" w:rsidRDefault="00EF3C8F" w:rsidP="00EF3C8F">
            <w:pPr>
              <w:pStyle w:val="a4"/>
              <w:numPr>
                <w:ilvl w:val="0"/>
                <w:numId w:val="6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זכותנו על הארץ - ויכוח יפתח ומלך עמון.</w:t>
            </w:r>
          </w:p>
          <w:p w:rsidR="00EF3C8F" w:rsidRPr="00863D27" w:rsidRDefault="00EF3C8F" w:rsidP="00EF3C8F">
            <w:pPr>
              <w:pStyle w:val="a4"/>
              <w:numPr>
                <w:ilvl w:val="0"/>
                <w:numId w:val="6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אחדות ישראל - 'מלחמת האחים המיותרת בין מנשה לאפרים.</w:t>
            </w:r>
          </w:p>
          <w:p w:rsidR="00EF3C8F" w:rsidRPr="00863D27" w:rsidRDefault="00EF3C8F" w:rsidP="00EF3C8F">
            <w:pPr>
              <w:pStyle w:val="a4"/>
              <w:numPr>
                <w:ilvl w:val="0"/>
                <w:numId w:val="6"/>
              </w:numPr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זהירות בדיבור - מקרה בת יפתח.</w:t>
            </w:r>
          </w:p>
        </w:tc>
      </w:tr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שמשון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11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כז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שבט </w:t>
            </w:r>
            <w:r w:rsidRPr="009F65C9">
              <w:rPr>
                <w:sz w:val="24"/>
                <w:szCs w:val="24"/>
                <w:rtl/>
              </w:rPr>
              <w:t>–</w:t>
            </w:r>
            <w:r w:rsidRPr="009F65C9">
              <w:rPr>
                <w:rFonts w:hint="cs"/>
                <w:sz w:val="24"/>
                <w:szCs w:val="24"/>
                <w:rtl/>
              </w:rPr>
              <w:t xml:space="preserve"> </w:t>
            </w: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כט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ניסן</w:t>
            </w:r>
          </w:p>
        </w:tc>
        <w:tc>
          <w:tcPr>
            <w:tcW w:w="3873" w:type="dxa"/>
          </w:tcPr>
          <w:p w:rsidR="00EF3C8F" w:rsidRDefault="00EF3C8F" w:rsidP="00EF3C8F">
            <w:pPr>
              <w:pStyle w:val="a4"/>
              <w:numPr>
                <w:ilvl w:val="0"/>
                <w:numId w:val="7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גדילה בקדושה - נזירות שמשון</w:t>
            </w:r>
          </w:p>
          <w:p w:rsidR="00EF3C8F" w:rsidRDefault="00EF3C8F" w:rsidP="00EF3C8F">
            <w:pPr>
              <w:pStyle w:val="a4"/>
              <w:numPr>
                <w:ilvl w:val="0"/>
                <w:numId w:val="7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מסירות מוחלטת לאומה - 'כי תואנה הוא מבקש'.</w:t>
            </w:r>
          </w:p>
          <w:p w:rsidR="00EF3C8F" w:rsidRPr="00863D27" w:rsidRDefault="00EF3C8F" w:rsidP="00EF3C8F">
            <w:pPr>
              <w:pStyle w:val="a4"/>
              <w:numPr>
                <w:ilvl w:val="0"/>
                <w:numId w:val="7"/>
              </w:numPr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נפילה ותיקון -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כחה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של תשובה ותפילה בסופו של שמשון.</w:t>
            </w:r>
          </w:p>
        </w:tc>
      </w:tr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פסל מיכה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4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 xml:space="preserve">ל ניסן- </w:t>
            </w: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כב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אייר</w:t>
            </w:r>
          </w:p>
        </w:tc>
        <w:tc>
          <w:tcPr>
            <w:tcW w:w="3873" w:type="dxa"/>
          </w:tcPr>
          <w:p w:rsidR="00EF3C8F" w:rsidRPr="00447819" w:rsidRDefault="00EF3C8F" w:rsidP="00EF3C8F">
            <w:pPr>
              <w:pStyle w:val="a4"/>
              <w:numPr>
                <w:ilvl w:val="0"/>
                <w:numId w:val="8"/>
              </w:numPr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'בימים ההם אין מלך בישראל' -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הכשלונות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הנובעים מהעדר שלטון.</w:t>
            </w:r>
          </w:p>
        </w:tc>
      </w:tr>
      <w:tr w:rsidR="00EF3C8F" w:rsidRPr="005A754F" w:rsidTr="00EF3C8F">
        <w:trPr>
          <w:trHeight w:val="714"/>
        </w:trPr>
        <w:tc>
          <w:tcPr>
            <w:tcW w:w="2422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lastRenderedPageBreak/>
              <w:t>פילגש בגבעה</w:t>
            </w:r>
          </w:p>
        </w:tc>
        <w:tc>
          <w:tcPr>
            <w:tcW w:w="985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r w:rsidRPr="009F65C9">
              <w:rPr>
                <w:rFonts w:hint="cs"/>
                <w:sz w:val="24"/>
                <w:szCs w:val="24"/>
                <w:rtl/>
              </w:rPr>
              <w:t>7</w:t>
            </w:r>
          </w:p>
        </w:tc>
        <w:tc>
          <w:tcPr>
            <w:tcW w:w="1038" w:type="dxa"/>
          </w:tcPr>
          <w:p w:rsidR="00EF3C8F" w:rsidRPr="009F65C9" w:rsidRDefault="00EF3C8F" w:rsidP="00EF3C8F">
            <w:pPr>
              <w:rPr>
                <w:sz w:val="24"/>
                <w:szCs w:val="24"/>
                <w:rtl/>
              </w:rPr>
            </w:pPr>
            <w:proofErr w:type="spellStart"/>
            <w:r w:rsidRPr="009F65C9">
              <w:rPr>
                <w:rFonts w:hint="cs"/>
                <w:sz w:val="24"/>
                <w:szCs w:val="24"/>
                <w:rtl/>
              </w:rPr>
              <w:t>כג</w:t>
            </w:r>
            <w:proofErr w:type="spellEnd"/>
            <w:r w:rsidRPr="009F65C9">
              <w:rPr>
                <w:rFonts w:hint="cs"/>
                <w:sz w:val="24"/>
                <w:szCs w:val="24"/>
                <w:rtl/>
              </w:rPr>
              <w:t xml:space="preserve"> אייר </w:t>
            </w:r>
            <w:r w:rsidRPr="009F65C9">
              <w:rPr>
                <w:sz w:val="24"/>
                <w:szCs w:val="24"/>
                <w:rtl/>
              </w:rPr>
              <w:t>–</w:t>
            </w:r>
            <w:r w:rsidRPr="009F65C9">
              <w:rPr>
                <w:rFonts w:hint="cs"/>
                <w:sz w:val="24"/>
                <w:szCs w:val="24"/>
                <w:rtl/>
              </w:rPr>
              <w:t xml:space="preserve"> ד תמוז</w:t>
            </w:r>
          </w:p>
        </w:tc>
        <w:tc>
          <w:tcPr>
            <w:tcW w:w="3873" w:type="dxa"/>
          </w:tcPr>
          <w:p w:rsidR="00EF3C8F" w:rsidRDefault="00EF3C8F" w:rsidP="00EF3C8F">
            <w:pPr>
              <w:pStyle w:val="a4"/>
              <w:numPr>
                <w:ilvl w:val="0"/>
                <w:numId w:val="8"/>
              </w:numPr>
              <w:rPr>
                <w:rFonts w:hint="cs"/>
                <w:sz w:val="24"/>
                <w:szCs w:val="24"/>
              </w:rPr>
            </w:pPr>
            <w:r w:rsidRPr="00EF3C8F">
              <w:rPr>
                <w:rFonts w:hint="cs"/>
                <w:sz w:val="24"/>
                <w:szCs w:val="24"/>
                <w:rtl/>
              </w:rPr>
              <w:t xml:space="preserve">'בימים ההם אין מלך בישראל' - </w:t>
            </w:r>
            <w:proofErr w:type="spellStart"/>
            <w:r w:rsidRPr="00EF3C8F">
              <w:rPr>
                <w:rFonts w:hint="cs"/>
                <w:sz w:val="24"/>
                <w:szCs w:val="24"/>
                <w:rtl/>
              </w:rPr>
              <w:t>הכשלונות</w:t>
            </w:r>
            <w:proofErr w:type="spellEnd"/>
            <w:r w:rsidRPr="00EF3C8F">
              <w:rPr>
                <w:rFonts w:hint="cs"/>
                <w:sz w:val="24"/>
                <w:szCs w:val="24"/>
                <w:rtl/>
              </w:rPr>
              <w:t xml:space="preserve"> הנובעים מהעדר שלטון.</w:t>
            </w:r>
          </w:p>
          <w:p w:rsidR="00EF3C8F" w:rsidRDefault="00EF3C8F" w:rsidP="00EF3C8F">
            <w:pPr>
              <w:pStyle w:val="a4"/>
              <w:numPr>
                <w:ilvl w:val="0"/>
                <w:numId w:val="8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כבוד לאשה - ניגוד להתנהגות האיש הלוי.</w:t>
            </w:r>
          </w:p>
          <w:p w:rsidR="00EF3C8F" w:rsidRDefault="00EF3C8F" w:rsidP="00EF3C8F">
            <w:pPr>
              <w:pStyle w:val="a4"/>
              <w:numPr>
                <w:ilvl w:val="0"/>
                <w:numId w:val="8"/>
              </w:numPr>
              <w:rPr>
                <w:rFonts w:hint="cs"/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אחדות ישראל -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הכשלון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בבחירה לצאת למלחמת אחים.</w:t>
            </w:r>
          </w:p>
          <w:p w:rsidR="00EF3C8F" w:rsidRPr="00EF3C8F" w:rsidRDefault="00EF3C8F" w:rsidP="00EF3C8F">
            <w:pPr>
              <w:pStyle w:val="a4"/>
              <w:numPr>
                <w:ilvl w:val="0"/>
                <w:numId w:val="8"/>
              </w:numPr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אנשים אחים אנחנו - פתרונות ההמשכיות לשבט בנימין.</w:t>
            </w:r>
          </w:p>
        </w:tc>
      </w:tr>
    </w:tbl>
    <w:p w:rsidR="00EF3C8F" w:rsidRPr="00C06AAE" w:rsidRDefault="00EF3C8F" w:rsidP="00EF3C8F">
      <w:pPr>
        <w:pStyle w:val="1"/>
        <w:jc w:val="center"/>
        <w:rPr>
          <w:color w:val="000000" w:themeColor="text1"/>
          <w:u w:val="single"/>
        </w:rPr>
      </w:pPr>
      <w:r w:rsidRPr="00C06AAE">
        <w:rPr>
          <w:rFonts w:hint="cs"/>
          <w:color w:val="000000" w:themeColor="text1"/>
          <w:u w:val="single"/>
          <w:rtl/>
        </w:rPr>
        <w:t>תכנית עבודה בספר שופטים</w:t>
      </w:r>
    </w:p>
    <w:p w:rsidR="00EF3C8F" w:rsidRPr="00EF3C8F" w:rsidRDefault="00EF3C8F" w:rsidP="00EF3C8F">
      <w:pPr>
        <w:pStyle w:val="1"/>
        <w:rPr>
          <w:b w:val="0"/>
          <w:bCs w:val="0"/>
          <w:color w:val="000000" w:themeColor="text1"/>
          <w:rtl/>
        </w:rPr>
      </w:pPr>
    </w:p>
    <w:p w:rsidR="00DA1AB2" w:rsidRPr="00C06AAE" w:rsidRDefault="00DA1AB2" w:rsidP="00EF3C8F">
      <w:pPr>
        <w:pStyle w:val="1"/>
        <w:jc w:val="center"/>
        <w:rPr>
          <w:color w:val="000000" w:themeColor="text1"/>
          <w:u w:val="single"/>
        </w:rPr>
      </w:pPr>
    </w:p>
    <w:sectPr w:rsidR="00DA1AB2" w:rsidRPr="00C06AAE" w:rsidSect="00EF3C8F">
      <w:pgSz w:w="11906" w:h="16838"/>
      <w:pgMar w:top="284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1FE5"/>
    <w:multiLevelType w:val="hybridMultilevel"/>
    <w:tmpl w:val="868E8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44A65"/>
    <w:multiLevelType w:val="hybridMultilevel"/>
    <w:tmpl w:val="8522E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C05D7A"/>
    <w:multiLevelType w:val="hybridMultilevel"/>
    <w:tmpl w:val="A7700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3E0857"/>
    <w:multiLevelType w:val="hybridMultilevel"/>
    <w:tmpl w:val="C07A9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065EA0"/>
    <w:multiLevelType w:val="hybridMultilevel"/>
    <w:tmpl w:val="4D229C36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4401232F"/>
    <w:multiLevelType w:val="hybridMultilevel"/>
    <w:tmpl w:val="FFB46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FA762E"/>
    <w:multiLevelType w:val="hybridMultilevel"/>
    <w:tmpl w:val="4AE49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BC7B5D"/>
    <w:multiLevelType w:val="hybridMultilevel"/>
    <w:tmpl w:val="08E23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C4B"/>
    <w:rsid w:val="003B7C4B"/>
    <w:rsid w:val="00447819"/>
    <w:rsid w:val="00863D27"/>
    <w:rsid w:val="009F65C9"/>
    <w:rsid w:val="00C06AAE"/>
    <w:rsid w:val="00C97252"/>
    <w:rsid w:val="00DA1AB2"/>
    <w:rsid w:val="00E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4B"/>
    <w:pPr>
      <w:bidi/>
    </w:pPr>
  </w:style>
  <w:style w:type="paragraph" w:styleId="1">
    <w:name w:val="heading 1"/>
    <w:basedOn w:val="a"/>
    <w:next w:val="a"/>
    <w:link w:val="10"/>
    <w:uiPriority w:val="9"/>
    <w:qFormat/>
    <w:rsid w:val="00C06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C06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9F65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C4B"/>
    <w:pPr>
      <w:bidi/>
    </w:pPr>
  </w:style>
  <w:style w:type="paragraph" w:styleId="1">
    <w:name w:val="heading 1"/>
    <w:basedOn w:val="a"/>
    <w:next w:val="a"/>
    <w:link w:val="10"/>
    <w:uiPriority w:val="9"/>
    <w:qFormat/>
    <w:rsid w:val="00C06A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C06A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9F6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250</Words>
  <Characters>1254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morim</dc:creator>
  <cp:lastModifiedBy>morim</cp:lastModifiedBy>
  <cp:revision>3</cp:revision>
  <dcterms:created xsi:type="dcterms:W3CDTF">2012-11-20T02:45:00Z</dcterms:created>
  <dcterms:modified xsi:type="dcterms:W3CDTF">2014-11-02T21:51:00Z</dcterms:modified>
</cp:coreProperties>
</file>