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pPr w:leftFromText="180" w:rightFromText="180" w:vertAnchor="text" w:horzAnchor="margin" w:tblpXSpec="center" w:tblpY="132"/>
        <w:bidiVisual/>
        <w:tblW w:w="9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9"/>
        <w:gridCol w:w="8718"/>
      </w:tblGrid>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03317C" w:rsidRDefault="00DB6A29" w:rsidP="00B76CD0">
            <w:pPr>
              <w:spacing w:line="360" w:lineRule="auto"/>
              <w:jc w:val="center"/>
              <w:rPr>
                <w:rFonts w:asciiTheme="minorBidi" w:hAnsiTheme="minorBidi"/>
                <w:sz w:val="24"/>
                <w:szCs w:val="24"/>
                <w:rtl/>
              </w:rPr>
            </w:pPr>
            <w:r w:rsidRPr="001363FF">
              <w:rPr>
                <w:rFonts w:asciiTheme="minorBidi" w:hAnsiTheme="minorBidi"/>
                <w:b/>
                <w:bCs/>
                <w:sz w:val="24"/>
                <w:szCs w:val="24"/>
                <w:rtl/>
              </w:rPr>
              <w:t>גבולות היחידה</w:t>
            </w:r>
            <w:r w:rsidR="00B76CD0">
              <w:rPr>
                <w:rFonts w:asciiTheme="minorBidi" w:hAnsiTheme="minorBidi" w:hint="cs"/>
                <w:b/>
                <w:bCs/>
                <w:sz w:val="24"/>
                <w:szCs w:val="24"/>
                <w:rtl/>
              </w:rPr>
              <w:t>:</w:t>
            </w:r>
            <w:r w:rsidR="00012828">
              <w:rPr>
                <w:rFonts w:cs="Narkisim" w:hint="cs"/>
                <w:b/>
                <w:bCs/>
                <w:sz w:val="28"/>
                <w:szCs w:val="28"/>
                <w:rtl/>
              </w:rPr>
              <w:t xml:space="preserve"> </w:t>
            </w:r>
            <w:r w:rsidR="003F69F5">
              <w:rPr>
                <w:rFonts w:asciiTheme="minorBidi" w:hAnsiTheme="minorBidi" w:hint="cs"/>
                <w:sz w:val="24"/>
                <w:szCs w:val="24"/>
                <w:rtl/>
              </w:rPr>
              <w:t>פרק ו', פסוקים כ</w:t>
            </w:r>
            <w:r w:rsidR="00F800E9">
              <w:rPr>
                <w:rFonts w:asciiTheme="minorBidi" w:hAnsiTheme="minorBidi" w:hint="cs"/>
                <w:sz w:val="24"/>
                <w:szCs w:val="24"/>
                <w:rtl/>
              </w:rPr>
              <w:t>ה</w:t>
            </w:r>
            <w:r w:rsidR="003F69F5">
              <w:rPr>
                <w:rFonts w:asciiTheme="minorBidi" w:hAnsiTheme="minorBidi" w:hint="cs"/>
                <w:sz w:val="24"/>
                <w:szCs w:val="24"/>
                <w:rtl/>
              </w:rPr>
              <w:t xml:space="preserve"> </w:t>
            </w:r>
            <w:r w:rsidR="003F69F5">
              <w:rPr>
                <w:rFonts w:asciiTheme="minorBidi" w:hAnsiTheme="minorBidi"/>
                <w:sz w:val="24"/>
                <w:szCs w:val="24"/>
                <w:rtl/>
              </w:rPr>
              <w:t>–</w:t>
            </w:r>
            <w:r w:rsidR="003F69F5">
              <w:rPr>
                <w:rFonts w:asciiTheme="minorBidi" w:hAnsiTheme="minorBidi" w:hint="cs"/>
                <w:sz w:val="24"/>
                <w:szCs w:val="24"/>
                <w:rtl/>
              </w:rPr>
              <w:t xml:space="preserve"> לב</w:t>
            </w:r>
          </w:p>
        </w:tc>
      </w:tr>
      <w:tr w:rsidR="00DB6A29" w:rsidTr="001363FF">
        <w:trPr>
          <w:trHeight w:val="256"/>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Pr="001363FF" w:rsidRDefault="001363FF" w:rsidP="003F51BC">
            <w:pPr>
              <w:spacing w:line="360" w:lineRule="auto"/>
              <w:jc w:val="center"/>
              <w:rPr>
                <w:rFonts w:asciiTheme="minorBidi" w:hAnsiTheme="minorBidi"/>
                <w:sz w:val="24"/>
                <w:szCs w:val="24"/>
                <w:rtl/>
              </w:rPr>
            </w:pPr>
            <w:r>
              <w:rPr>
                <w:rFonts w:asciiTheme="minorBidi" w:hAnsiTheme="minorBidi"/>
                <w:b/>
                <w:bCs/>
                <w:sz w:val="24"/>
                <w:szCs w:val="24"/>
                <w:rtl/>
              </w:rPr>
              <w:t>נושא היחידה</w:t>
            </w:r>
            <w:r>
              <w:rPr>
                <w:rFonts w:asciiTheme="minorBidi" w:hAnsiTheme="minorBidi" w:hint="cs"/>
                <w:b/>
                <w:bCs/>
                <w:sz w:val="24"/>
                <w:szCs w:val="24"/>
                <w:rtl/>
              </w:rPr>
              <w:t>:</w:t>
            </w:r>
            <w:r w:rsidR="003F69F5">
              <w:rPr>
                <w:rFonts w:asciiTheme="minorBidi" w:hAnsiTheme="minorBidi" w:hint="cs"/>
                <w:sz w:val="24"/>
                <w:szCs w:val="24"/>
                <w:rtl/>
              </w:rPr>
              <w:t xml:space="preserve"> ניתוץ מזבח הבעל</w:t>
            </w:r>
          </w:p>
        </w:tc>
      </w:tr>
      <w:tr w:rsidR="001363FF" w:rsidTr="001363FF">
        <w:trPr>
          <w:trHeight w:val="256"/>
        </w:trPr>
        <w:tc>
          <w:tcPr>
            <w:tcW w:w="1169" w:type="dxa"/>
          </w:tcPr>
          <w:p w:rsidR="001363FF" w:rsidRPr="0003317C" w:rsidRDefault="001363FF" w:rsidP="0003317C">
            <w:pPr>
              <w:rPr>
                <w:rFonts w:asciiTheme="minorBidi" w:hAnsiTheme="minorBidi"/>
                <w:sz w:val="24"/>
                <w:szCs w:val="24"/>
                <w:rtl/>
              </w:rPr>
            </w:pPr>
          </w:p>
        </w:tc>
        <w:tc>
          <w:tcPr>
            <w:tcW w:w="8718" w:type="dxa"/>
          </w:tcPr>
          <w:p w:rsidR="001363FF" w:rsidRDefault="0093352C" w:rsidP="003F51BC">
            <w:pPr>
              <w:spacing w:line="360" w:lineRule="auto"/>
              <w:rPr>
                <w:rFonts w:asciiTheme="minorBidi" w:hAnsiTheme="minorBidi"/>
                <w:sz w:val="24"/>
                <w:szCs w:val="24"/>
                <w:rtl/>
              </w:rPr>
            </w:pPr>
            <w:r>
              <w:rPr>
                <w:rFonts w:asciiTheme="minorBidi" w:hAnsiTheme="minorBidi" w:hint="cs"/>
                <w:b/>
                <w:bCs/>
                <w:sz w:val="24"/>
                <w:szCs w:val="24"/>
                <w:rtl/>
              </w:rPr>
              <w:t>כ</w:t>
            </w:r>
            <w:r w:rsidR="001363FF">
              <w:rPr>
                <w:rFonts w:asciiTheme="minorBidi" w:hAnsiTheme="minorBidi" w:hint="cs"/>
                <w:b/>
                <w:bCs/>
                <w:sz w:val="24"/>
                <w:szCs w:val="24"/>
                <w:rtl/>
              </w:rPr>
              <w:t>תב</w:t>
            </w:r>
            <w:r>
              <w:rPr>
                <w:rFonts w:asciiTheme="minorBidi" w:hAnsiTheme="minorBidi" w:hint="cs"/>
                <w:b/>
                <w:bCs/>
                <w:sz w:val="24"/>
                <w:szCs w:val="24"/>
                <w:rtl/>
              </w:rPr>
              <w:t>ה</w:t>
            </w:r>
            <w:r w:rsidR="001363FF">
              <w:rPr>
                <w:rFonts w:asciiTheme="minorBidi" w:hAnsiTheme="minorBidi" w:hint="cs"/>
                <w:b/>
                <w:bCs/>
                <w:sz w:val="24"/>
                <w:szCs w:val="24"/>
                <w:rtl/>
              </w:rPr>
              <w:t xml:space="preserve">: </w:t>
            </w:r>
            <w:r w:rsidR="00012828">
              <w:rPr>
                <w:rFonts w:asciiTheme="minorBidi" w:hAnsiTheme="minorBidi" w:hint="cs"/>
                <w:sz w:val="24"/>
                <w:szCs w:val="24"/>
                <w:rtl/>
              </w:rPr>
              <w:t>יעל דאר</w:t>
            </w:r>
          </w:p>
          <w:p w:rsidR="00B84A6B" w:rsidRPr="001363FF" w:rsidRDefault="00B84A6B" w:rsidP="003F51BC">
            <w:pPr>
              <w:spacing w:line="360" w:lineRule="auto"/>
              <w:rPr>
                <w:rFonts w:asciiTheme="minorBidi" w:hAnsiTheme="minorBidi"/>
                <w:sz w:val="24"/>
                <w:szCs w:val="24"/>
                <w:rtl/>
              </w:rPr>
            </w:pPr>
            <w:r w:rsidRPr="00B84A6B">
              <w:rPr>
                <w:rFonts w:asciiTheme="minorBidi" w:hAnsiTheme="minorBidi" w:hint="cs"/>
                <w:b/>
                <w:bCs/>
                <w:sz w:val="24"/>
                <w:szCs w:val="24"/>
                <w:rtl/>
              </w:rPr>
              <w:t>מספר שיעורים לפי המתווה</w:t>
            </w:r>
            <w:r>
              <w:rPr>
                <w:rFonts w:asciiTheme="minorBidi" w:hAnsiTheme="minorBidi" w:hint="cs"/>
                <w:sz w:val="24"/>
                <w:szCs w:val="24"/>
                <w:rtl/>
              </w:rPr>
              <w:t xml:space="preserve">: </w:t>
            </w:r>
            <w:r w:rsidR="003F69F5">
              <w:rPr>
                <w:rFonts w:asciiTheme="minorBidi" w:hAnsiTheme="minorBidi" w:hint="cs"/>
                <w:sz w:val="24"/>
                <w:szCs w:val="24"/>
                <w:rtl/>
              </w:rPr>
              <w:t>1</w:t>
            </w:r>
          </w:p>
        </w:tc>
      </w:tr>
      <w:tr w:rsidR="00DB6A29" w:rsidTr="001363FF">
        <w:trPr>
          <w:trHeight w:val="511"/>
        </w:trPr>
        <w:tc>
          <w:tcPr>
            <w:tcW w:w="1169" w:type="dxa"/>
          </w:tcPr>
          <w:p w:rsidR="00DB6A29" w:rsidRPr="0003317C" w:rsidRDefault="00DB6A29" w:rsidP="0003317C">
            <w:pPr>
              <w:rPr>
                <w:rFonts w:asciiTheme="minorBidi" w:hAnsiTheme="minorBidi"/>
                <w:sz w:val="24"/>
                <w:szCs w:val="24"/>
                <w:rtl/>
              </w:rPr>
            </w:pPr>
          </w:p>
        </w:tc>
        <w:tc>
          <w:tcPr>
            <w:tcW w:w="8718" w:type="dxa"/>
          </w:tcPr>
          <w:p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הסבר כללי: </w:t>
            </w:r>
          </w:p>
          <w:p w:rsidR="00DB6A29" w:rsidRPr="00B84A6B" w:rsidRDefault="003F69F5" w:rsidP="003F51BC">
            <w:pPr>
              <w:spacing w:line="360" w:lineRule="auto"/>
              <w:rPr>
                <w:rFonts w:asciiTheme="minorBidi" w:hAnsiTheme="minorBidi"/>
                <w:sz w:val="24"/>
                <w:szCs w:val="24"/>
                <w:rtl/>
              </w:rPr>
            </w:pPr>
            <w:r>
              <w:rPr>
                <w:rFonts w:asciiTheme="minorBidi" w:hAnsiTheme="minorBidi" w:hint="cs"/>
                <w:sz w:val="24"/>
                <w:szCs w:val="24"/>
                <w:rtl/>
              </w:rPr>
              <w:t xml:space="preserve"> </w:t>
            </w:r>
            <w:r w:rsidR="00B21136">
              <w:rPr>
                <w:rFonts w:asciiTheme="minorBidi" w:hAnsiTheme="minorBidi" w:hint="cs"/>
                <w:sz w:val="24"/>
                <w:szCs w:val="24"/>
                <w:rtl/>
              </w:rPr>
              <w:t>ביחידה זו נעסוק במשימה הלילית הראשונה של המנהיג החדש. אך לא כנגד האויב, אלא מול משפחתו ואנשי עירו.</w:t>
            </w:r>
          </w:p>
        </w:tc>
      </w:tr>
      <w:tr w:rsidR="00DB6A29" w:rsidTr="001363FF">
        <w:trPr>
          <w:trHeight w:val="1109"/>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59264" behindDoc="1" locked="0" layoutInCell="1" allowOverlap="1" wp14:anchorId="2DBFD4FA" wp14:editId="335A5496">
                  <wp:simplePos x="0" y="0"/>
                  <wp:positionH relativeFrom="column">
                    <wp:posOffset>8255</wp:posOffset>
                  </wp:positionH>
                  <wp:positionV relativeFrom="paragraph">
                    <wp:posOffset>58420</wp:posOffset>
                  </wp:positionV>
                  <wp:extent cx="556260" cy="556260"/>
                  <wp:effectExtent l="0" t="0" r="0" b="0"/>
                  <wp:wrapThrough wrapText="bothSides">
                    <wp:wrapPolygon edited="0">
                      <wp:start x="0" y="0"/>
                      <wp:lineTo x="0" y="20712"/>
                      <wp:lineTo x="20712" y="20712"/>
                      <wp:lineTo x="20712" y="0"/>
                      <wp:lineTo x="0" y="0"/>
                    </wp:wrapPolygon>
                  </wp:wrapThrough>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פתיחה:  </w:t>
            </w:r>
          </w:p>
          <w:p w:rsidR="00E31BE4" w:rsidRDefault="00C52594" w:rsidP="00E514D7">
            <w:pPr>
              <w:spacing w:line="360" w:lineRule="auto"/>
              <w:rPr>
                <w:rFonts w:asciiTheme="minorBidi" w:hAnsiTheme="minorBidi"/>
                <w:sz w:val="24"/>
                <w:szCs w:val="24"/>
                <w:rtl/>
              </w:rPr>
            </w:pPr>
            <w:r>
              <w:rPr>
                <w:rFonts w:asciiTheme="minorBidi" w:hAnsiTheme="minorBidi" w:hint="cs"/>
                <w:sz w:val="24"/>
                <w:szCs w:val="24"/>
                <w:rtl/>
              </w:rPr>
              <w:t>נספר שני סיפורים קצרים</w:t>
            </w:r>
            <w:r w:rsidR="00287AD5">
              <w:rPr>
                <w:rFonts w:asciiTheme="minorBidi" w:hAnsiTheme="minorBidi" w:hint="cs"/>
                <w:sz w:val="24"/>
                <w:szCs w:val="24"/>
                <w:rtl/>
              </w:rPr>
              <w:t>.</w:t>
            </w:r>
          </w:p>
          <w:p w:rsidR="00287AD5" w:rsidRDefault="00287AD5" w:rsidP="00287AD5">
            <w:pPr>
              <w:pStyle w:val="a9"/>
              <w:numPr>
                <w:ilvl w:val="0"/>
                <w:numId w:val="2"/>
              </w:numPr>
              <w:spacing w:line="360" w:lineRule="auto"/>
              <w:rPr>
                <w:rFonts w:asciiTheme="minorBidi" w:hAnsiTheme="minorBidi"/>
                <w:sz w:val="24"/>
                <w:szCs w:val="24"/>
              </w:rPr>
            </w:pPr>
            <w:r>
              <w:rPr>
                <w:rFonts w:asciiTheme="minorBidi" w:hAnsiTheme="minorBidi" w:hint="cs"/>
                <w:sz w:val="24"/>
                <w:szCs w:val="24"/>
                <w:rtl/>
              </w:rPr>
              <w:t xml:space="preserve">בקרבת ביתנו היו יתושים רבים. היתושים היו מעצבנים ועקצו אותנו כל הזמן. לא ידענו מה לעשות. מרחנו את גופנו </w:t>
            </w:r>
            <w:proofErr w:type="spellStart"/>
            <w:r>
              <w:rPr>
                <w:rFonts w:asciiTheme="minorBidi" w:hAnsiTheme="minorBidi" w:hint="cs"/>
                <w:sz w:val="24"/>
                <w:szCs w:val="24"/>
                <w:rtl/>
              </w:rPr>
              <w:t>באלתוש</w:t>
            </w:r>
            <w:proofErr w:type="spellEnd"/>
            <w:r>
              <w:rPr>
                <w:rFonts w:asciiTheme="minorBidi" w:hAnsiTheme="minorBidi" w:hint="cs"/>
                <w:sz w:val="24"/>
                <w:szCs w:val="24"/>
                <w:rtl/>
              </w:rPr>
              <w:t xml:space="preserve">. שמנו מנורה כחולה וגם הזמנו מדביר מיוחד. היתושים פחתו אך לא נעלמו. התברר לנו שבמרחק לא גדול מהבית יש שלולית גדולה ובה מים עומדים. </w:t>
            </w:r>
          </w:p>
          <w:p w:rsidR="00287AD5" w:rsidRDefault="00287AD5" w:rsidP="00287AD5">
            <w:pPr>
              <w:pStyle w:val="a9"/>
              <w:numPr>
                <w:ilvl w:val="0"/>
                <w:numId w:val="2"/>
              </w:numPr>
              <w:spacing w:line="360" w:lineRule="auto"/>
              <w:rPr>
                <w:rFonts w:asciiTheme="minorBidi" w:hAnsiTheme="minorBidi"/>
                <w:sz w:val="24"/>
                <w:szCs w:val="24"/>
              </w:rPr>
            </w:pPr>
            <w:r>
              <w:rPr>
                <w:rFonts w:asciiTheme="minorBidi" w:hAnsiTheme="minorBidi" w:hint="cs"/>
                <w:sz w:val="24"/>
                <w:szCs w:val="24"/>
                <w:rtl/>
              </w:rPr>
              <w:t xml:space="preserve">אחי הקטן כל הזמן היה מצונן. </w:t>
            </w:r>
            <w:proofErr w:type="spellStart"/>
            <w:r>
              <w:rPr>
                <w:rFonts w:asciiTheme="minorBidi" w:hAnsiTheme="minorBidi" w:hint="cs"/>
                <w:sz w:val="24"/>
                <w:szCs w:val="24"/>
                <w:rtl/>
              </w:rPr>
              <w:t>אמא</w:t>
            </w:r>
            <w:proofErr w:type="spellEnd"/>
            <w:r>
              <w:rPr>
                <w:rFonts w:asciiTheme="minorBidi" w:hAnsiTheme="minorBidi" w:hint="cs"/>
                <w:sz w:val="24"/>
                <w:szCs w:val="24"/>
                <w:rtl/>
              </w:rPr>
              <w:t xml:space="preserve"> רצה אחריו עם טישו, כדי לקנח את אפו. בלילות שמה מכשיר אדים עם שמן אקליפטוס. כל הזמן לבש סוודר כדי לא להצטנן. אבל זה לא עזר. הוא המשיך </w:t>
            </w:r>
            <w:r w:rsidR="003C19F5">
              <w:rPr>
                <w:rFonts w:asciiTheme="minorBidi" w:hAnsiTheme="minorBidi" w:hint="cs"/>
                <w:sz w:val="24"/>
                <w:szCs w:val="24"/>
                <w:rtl/>
              </w:rPr>
              <w:t>להיות מצונן כל הזמן</w:t>
            </w:r>
            <w:r>
              <w:rPr>
                <w:rFonts w:asciiTheme="minorBidi" w:hAnsiTheme="minorBidi" w:hint="cs"/>
                <w:sz w:val="24"/>
                <w:szCs w:val="24"/>
                <w:rtl/>
              </w:rPr>
              <w:t>. הרופאה הציעה להורים לעשות בדיקות אלרגיה. ובאמת התברר שאחי אלרגי למוצרי חלב.</w:t>
            </w:r>
          </w:p>
          <w:p w:rsidR="00287AD5" w:rsidRDefault="00287AD5" w:rsidP="00287AD5">
            <w:pPr>
              <w:spacing w:line="360" w:lineRule="auto"/>
              <w:rPr>
                <w:rFonts w:asciiTheme="minorBidi" w:hAnsiTheme="minorBidi"/>
                <w:sz w:val="24"/>
                <w:szCs w:val="24"/>
                <w:rtl/>
              </w:rPr>
            </w:pPr>
            <w:r w:rsidRPr="00287AD5">
              <w:rPr>
                <w:rFonts w:asciiTheme="minorBidi" w:hAnsiTheme="minorBidi" w:hint="cs"/>
                <w:sz w:val="24"/>
                <w:szCs w:val="24"/>
                <w:u w:val="single"/>
                <w:rtl/>
              </w:rPr>
              <w:t>נשאל</w:t>
            </w:r>
            <w:r>
              <w:rPr>
                <w:rFonts w:asciiTheme="minorBidi" w:hAnsiTheme="minorBidi" w:hint="cs"/>
                <w:sz w:val="24"/>
                <w:szCs w:val="24"/>
                <w:rtl/>
              </w:rPr>
              <w:t xml:space="preserve">: מה הפתרון בכל אחד מהסיפורים? בסיפור הראשון </w:t>
            </w:r>
            <w:r>
              <w:rPr>
                <w:rFonts w:asciiTheme="minorBidi" w:hAnsiTheme="minorBidi"/>
                <w:sz w:val="24"/>
                <w:szCs w:val="24"/>
                <w:rtl/>
              </w:rPr>
              <w:t>–</w:t>
            </w:r>
            <w:r>
              <w:rPr>
                <w:rFonts w:asciiTheme="minorBidi" w:hAnsiTheme="minorBidi" w:hint="cs"/>
                <w:sz w:val="24"/>
                <w:szCs w:val="24"/>
                <w:rtl/>
              </w:rPr>
              <w:t xml:space="preserve"> ייבוש השלולית. בסיפור השני </w:t>
            </w:r>
            <w:r>
              <w:rPr>
                <w:rFonts w:asciiTheme="minorBidi" w:hAnsiTheme="minorBidi"/>
                <w:sz w:val="24"/>
                <w:szCs w:val="24"/>
                <w:rtl/>
              </w:rPr>
              <w:t>–</w:t>
            </w:r>
            <w:r>
              <w:rPr>
                <w:rFonts w:asciiTheme="minorBidi" w:hAnsiTheme="minorBidi" w:hint="cs"/>
                <w:sz w:val="24"/>
                <w:szCs w:val="24"/>
                <w:rtl/>
              </w:rPr>
              <w:t xml:space="preserve"> מניעת מוצרי חלב מהאח האלרגי.</w:t>
            </w:r>
          </w:p>
          <w:p w:rsidR="00287AD5" w:rsidRDefault="00287AD5" w:rsidP="00287AD5">
            <w:pPr>
              <w:spacing w:line="360" w:lineRule="auto"/>
              <w:rPr>
                <w:rFonts w:asciiTheme="minorBidi" w:hAnsiTheme="minorBidi"/>
                <w:sz w:val="24"/>
                <w:szCs w:val="24"/>
                <w:rtl/>
              </w:rPr>
            </w:pPr>
            <w:r w:rsidRPr="00287AD5">
              <w:rPr>
                <w:rFonts w:asciiTheme="minorBidi" w:hAnsiTheme="minorBidi" w:hint="cs"/>
                <w:sz w:val="24"/>
                <w:szCs w:val="24"/>
                <w:u w:val="single"/>
                <w:rtl/>
              </w:rPr>
              <w:t>נשאל</w:t>
            </w:r>
            <w:r>
              <w:rPr>
                <w:rFonts w:asciiTheme="minorBidi" w:hAnsiTheme="minorBidi" w:hint="cs"/>
                <w:sz w:val="24"/>
                <w:szCs w:val="24"/>
                <w:rtl/>
              </w:rPr>
              <w:t xml:space="preserve">: מה המשותף בין הסיפורים? המשותף הוא הצורך למצוא פתרון שיחסל את הבעיה. לא </w:t>
            </w:r>
            <w:r w:rsidR="003C19F5">
              <w:rPr>
                <w:rFonts w:asciiTheme="minorBidi" w:hAnsiTheme="minorBidi" w:hint="cs"/>
                <w:sz w:val="24"/>
                <w:szCs w:val="24"/>
                <w:rtl/>
              </w:rPr>
              <w:t xml:space="preserve">פתרון </w:t>
            </w:r>
            <w:r>
              <w:rPr>
                <w:rFonts w:asciiTheme="minorBidi" w:hAnsiTheme="minorBidi" w:hint="cs"/>
                <w:sz w:val="24"/>
                <w:szCs w:val="24"/>
                <w:rtl/>
              </w:rPr>
              <w:t>שיטפל בסימני הבעיה. ייבוש השלולית ימנע את דגירת היתושים. הימנעות ממוצרי חלב תמנע את בעיית הצינון. עד עכשיו טיפלנו בסימני המחלה. מעכשיו צריך לטפל בגורמים לבעיה וכך לחסל אותה.</w:t>
            </w:r>
          </w:p>
          <w:p w:rsidR="00287AD5" w:rsidRDefault="00287AD5" w:rsidP="00287AD5">
            <w:pPr>
              <w:spacing w:line="360" w:lineRule="auto"/>
              <w:rPr>
                <w:rFonts w:asciiTheme="minorBidi" w:hAnsiTheme="minorBidi"/>
                <w:sz w:val="24"/>
                <w:szCs w:val="24"/>
                <w:rtl/>
              </w:rPr>
            </w:pPr>
            <w:r w:rsidRPr="00B072F1">
              <w:rPr>
                <w:rFonts w:asciiTheme="minorBidi" w:hAnsiTheme="minorBidi" w:hint="cs"/>
                <w:sz w:val="24"/>
                <w:szCs w:val="24"/>
                <w:u w:val="single"/>
                <w:rtl/>
              </w:rPr>
              <w:t>ניזכר</w:t>
            </w:r>
            <w:r>
              <w:rPr>
                <w:rFonts w:asciiTheme="minorBidi" w:hAnsiTheme="minorBidi" w:hint="cs"/>
                <w:sz w:val="24"/>
                <w:szCs w:val="24"/>
                <w:rtl/>
              </w:rPr>
              <w:t xml:space="preserve"> במה שלמדנו עד כה בפרק ו: ישנו חטא </w:t>
            </w:r>
            <w:r>
              <w:rPr>
                <w:rFonts w:asciiTheme="minorBidi" w:hAnsiTheme="minorBidi"/>
                <w:sz w:val="24"/>
                <w:szCs w:val="24"/>
                <w:rtl/>
              </w:rPr>
              <w:t>–</w:t>
            </w:r>
            <w:r>
              <w:rPr>
                <w:rFonts w:asciiTheme="minorBidi" w:hAnsiTheme="minorBidi" w:hint="cs"/>
                <w:sz w:val="24"/>
                <w:szCs w:val="24"/>
                <w:rtl/>
              </w:rPr>
              <w:t xml:space="preserve"> עונש (מדיין ועמלק ובני קדם) </w:t>
            </w:r>
            <w:r>
              <w:rPr>
                <w:rFonts w:asciiTheme="minorBidi" w:hAnsiTheme="minorBidi"/>
                <w:sz w:val="24"/>
                <w:szCs w:val="24"/>
                <w:rtl/>
              </w:rPr>
              <w:t>–</w:t>
            </w:r>
            <w:r>
              <w:rPr>
                <w:rFonts w:asciiTheme="minorBidi" w:hAnsiTheme="minorBidi" w:hint="cs"/>
                <w:sz w:val="24"/>
                <w:szCs w:val="24"/>
                <w:rtl/>
              </w:rPr>
              <w:t xml:space="preserve"> תשועה (כנראה על ידי גדעון). ומה התשועה? </w:t>
            </w:r>
            <w:r w:rsidRPr="00B072F1">
              <w:rPr>
                <w:rFonts w:asciiTheme="minorBidi" w:hAnsiTheme="minorBidi" w:hint="cs"/>
                <w:sz w:val="24"/>
                <w:szCs w:val="24"/>
                <w:u w:val="single"/>
                <w:rtl/>
              </w:rPr>
              <w:t>נשמע תשובות</w:t>
            </w:r>
            <w:r>
              <w:rPr>
                <w:rFonts w:asciiTheme="minorBidi" w:hAnsiTheme="minorBidi" w:hint="cs"/>
                <w:sz w:val="24"/>
                <w:szCs w:val="24"/>
                <w:rtl/>
              </w:rPr>
              <w:t xml:space="preserve"> מהילדים. צפוי שיציעו (גם לפי מה שלמדו עד עכשיו), שגדעון צריך לצאת ולהילחם במדיינים ושותפיהם. </w:t>
            </w:r>
            <w:r w:rsidRPr="00B072F1">
              <w:rPr>
                <w:rFonts w:asciiTheme="minorBidi" w:hAnsiTheme="minorBidi" w:hint="cs"/>
                <w:sz w:val="24"/>
                <w:szCs w:val="24"/>
                <w:u w:val="single"/>
                <w:rtl/>
              </w:rPr>
              <w:t>נשאל</w:t>
            </w:r>
            <w:r>
              <w:rPr>
                <w:rFonts w:asciiTheme="minorBidi" w:hAnsiTheme="minorBidi" w:hint="cs"/>
                <w:sz w:val="24"/>
                <w:szCs w:val="24"/>
                <w:rtl/>
              </w:rPr>
              <w:t xml:space="preserve">: האם מדיין הם הבעיה או הסימנים של הבעיה? האם הם ה'אלרגיה' או ה'צינון'? </w:t>
            </w:r>
            <w:r w:rsidRPr="00B072F1">
              <w:rPr>
                <w:rFonts w:asciiTheme="minorBidi" w:hAnsiTheme="minorBidi" w:hint="cs"/>
                <w:sz w:val="24"/>
                <w:szCs w:val="24"/>
                <w:u w:val="single"/>
                <w:rtl/>
              </w:rPr>
              <w:t>נכוון את השיחה</w:t>
            </w:r>
            <w:r>
              <w:rPr>
                <w:rFonts w:asciiTheme="minorBidi" w:hAnsiTheme="minorBidi" w:hint="cs"/>
                <w:sz w:val="24"/>
                <w:szCs w:val="24"/>
                <w:rtl/>
              </w:rPr>
              <w:t xml:space="preserve"> להבנה כי המדיינים הם סימני הבעיה. הבעיה לא מתחילה במדיינים אלא ב... חטאיהם של בני ישראל.</w:t>
            </w:r>
          </w:p>
          <w:p w:rsidR="00287AD5" w:rsidRDefault="00287AD5" w:rsidP="00287AD5">
            <w:pPr>
              <w:spacing w:line="360" w:lineRule="auto"/>
              <w:rPr>
                <w:rFonts w:asciiTheme="minorBidi" w:hAnsiTheme="minorBidi"/>
                <w:sz w:val="24"/>
                <w:szCs w:val="24"/>
                <w:rtl/>
              </w:rPr>
            </w:pPr>
            <w:r w:rsidRPr="00B072F1">
              <w:rPr>
                <w:rFonts w:asciiTheme="minorBidi" w:hAnsiTheme="minorBidi" w:hint="cs"/>
                <w:sz w:val="24"/>
                <w:szCs w:val="24"/>
                <w:u w:val="single"/>
                <w:rtl/>
              </w:rPr>
              <w:t>נשאל</w:t>
            </w:r>
            <w:r>
              <w:rPr>
                <w:rFonts w:asciiTheme="minorBidi" w:hAnsiTheme="minorBidi" w:hint="cs"/>
                <w:sz w:val="24"/>
                <w:szCs w:val="24"/>
                <w:rtl/>
              </w:rPr>
              <w:t>:</w:t>
            </w:r>
            <w:r>
              <w:rPr>
                <w:rFonts w:asciiTheme="minorBidi" w:hAnsiTheme="minorBidi" w:hint="cs"/>
                <w:sz w:val="24"/>
                <w:szCs w:val="24"/>
              </w:rPr>
              <w:t xml:space="preserve"> </w:t>
            </w:r>
            <w:r>
              <w:rPr>
                <w:rFonts w:asciiTheme="minorBidi" w:hAnsiTheme="minorBidi" w:hint="cs"/>
                <w:sz w:val="24"/>
                <w:szCs w:val="24"/>
                <w:rtl/>
              </w:rPr>
              <w:t>מה היו החטאים?</w:t>
            </w:r>
            <w:r>
              <w:rPr>
                <w:rFonts w:asciiTheme="minorBidi" w:hAnsiTheme="minorBidi" w:hint="cs"/>
                <w:sz w:val="24"/>
                <w:szCs w:val="24"/>
              </w:rPr>
              <w:t xml:space="preserve"> </w:t>
            </w:r>
            <w:r>
              <w:rPr>
                <w:rFonts w:asciiTheme="minorBidi" w:hAnsiTheme="minorBidi" w:hint="cs"/>
                <w:sz w:val="24"/>
                <w:szCs w:val="24"/>
                <w:rtl/>
              </w:rPr>
              <w:t xml:space="preserve">תשובה: עבודה זרה.  </w:t>
            </w:r>
            <w:r w:rsidRPr="00B072F1">
              <w:rPr>
                <w:rFonts w:asciiTheme="minorBidi" w:hAnsiTheme="minorBidi" w:hint="cs"/>
                <w:sz w:val="24"/>
                <w:szCs w:val="24"/>
                <w:u w:val="single"/>
                <w:rtl/>
              </w:rPr>
              <w:t>נשאל</w:t>
            </w:r>
            <w:r>
              <w:rPr>
                <w:rFonts w:asciiTheme="minorBidi" w:hAnsiTheme="minorBidi" w:hint="cs"/>
                <w:sz w:val="24"/>
                <w:szCs w:val="24"/>
                <w:rtl/>
              </w:rPr>
              <w:t xml:space="preserve">: אז לפי זה </w:t>
            </w:r>
            <w:r>
              <w:rPr>
                <w:rFonts w:asciiTheme="minorBidi" w:hAnsiTheme="minorBidi"/>
                <w:sz w:val="24"/>
                <w:szCs w:val="24"/>
                <w:rtl/>
              </w:rPr>
              <w:t>–</w:t>
            </w:r>
            <w:r>
              <w:rPr>
                <w:rFonts w:asciiTheme="minorBidi" w:hAnsiTheme="minorBidi" w:hint="cs"/>
                <w:sz w:val="24"/>
                <w:szCs w:val="24"/>
                <w:rtl/>
              </w:rPr>
              <w:t xml:space="preserve"> מה צריך לעשות עכשיו? תשובה:</w:t>
            </w:r>
            <w:r>
              <w:rPr>
                <w:rFonts w:asciiTheme="minorBidi" w:hAnsiTheme="minorBidi" w:hint="cs"/>
                <w:sz w:val="24"/>
                <w:szCs w:val="24"/>
              </w:rPr>
              <w:t xml:space="preserve"> </w:t>
            </w:r>
            <w:r>
              <w:rPr>
                <w:rFonts w:asciiTheme="minorBidi" w:hAnsiTheme="minorBidi" w:hint="cs"/>
                <w:sz w:val="24"/>
                <w:szCs w:val="24"/>
                <w:rtl/>
              </w:rPr>
              <w:t>לבער את העבודה הזרה.</w:t>
            </w:r>
          </w:p>
          <w:p w:rsidR="00B072F1" w:rsidRDefault="00B072F1" w:rsidP="00287AD5">
            <w:pPr>
              <w:spacing w:line="360" w:lineRule="auto"/>
              <w:rPr>
                <w:rFonts w:asciiTheme="minorBidi" w:hAnsiTheme="minorBidi"/>
                <w:sz w:val="24"/>
                <w:szCs w:val="24"/>
                <w:rtl/>
              </w:rPr>
            </w:pPr>
            <w:r w:rsidRPr="00B072F1">
              <w:rPr>
                <w:rFonts w:asciiTheme="minorBidi" w:hAnsiTheme="minorBidi" w:hint="cs"/>
                <w:sz w:val="24"/>
                <w:szCs w:val="24"/>
                <w:u w:val="single"/>
                <w:rtl/>
              </w:rPr>
              <w:t>נשאל</w:t>
            </w:r>
            <w:r>
              <w:rPr>
                <w:rFonts w:asciiTheme="minorBidi" w:hAnsiTheme="minorBidi" w:hint="cs"/>
                <w:sz w:val="24"/>
                <w:szCs w:val="24"/>
                <w:rtl/>
              </w:rPr>
              <w:t xml:space="preserve">: מה גדעון יכול לעשות עכשיו? ונשמע תשובות שונות. </w:t>
            </w:r>
          </w:p>
          <w:p w:rsidR="00B072F1" w:rsidRPr="00287AD5" w:rsidRDefault="00B072F1" w:rsidP="00287AD5">
            <w:pPr>
              <w:spacing w:line="360" w:lineRule="auto"/>
              <w:rPr>
                <w:rFonts w:asciiTheme="minorBidi" w:hAnsiTheme="minorBidi"/>
                <w:sz w:val="24"/>
                <w:szCs w:val="24"/>
                <w:rtl/>
              </w:rPr>
            </w:pPr>
            <w:r>
              <w:rPr>
                <w:rFonts w:asciiTheme="minorBidi" w:hAnsiTheme="minorBidi" w:hint="cs"/>
                <w:sz w:val="24"/>
                <w:szCs w:val="24"/>
                <w:rtl/>
              </w:rPr>
              <w:t>בואו נקרא את הפסוקים ונראה מה עשה גדעון.</w:t>
            </w:r>
          </w:p>
        </w:tc>
      </w:tr>
      <w:tr w:rsidR="00DB6A29" w:rsidTr="005D3A1B">
        <w:trPr>
          <w:trHeight w:val="1702"/>
        </w:trPr>
        <w:tc>
          <w:tcPr>
            <w:tcW w:w="1169" w:type="dxa"/>
          </w:tcPr>
          <w:p w:rsidR="00DB6A29" w:rsidRPr="0003317C" w:rsidRDefault="00DB6A29" w:rsidP="0003317C">
            <w:pPr>
              <w:jc w:val="center"/>
              <w:rPr>
                <w:rFonts w:asciiTheme="minorBidi" w:hAnsiTheme="minorBidi"/>
                <w:b/>
                <w:bCs/>
                <w:sz w:val="24"/>
                <w:szCs w:val="24"/>
                <w:rtl/>
              </w:rPr>
            </w:pPr>
            <w:r w:rsidRPr="0003317C">
              <w:rPr>
                <w:rFonts w:asciiTheme="minorBidi" w:hAnsiTheme="minorBidi"/>
                <w:b/>
                <w:bCs/>
                <w:noProof/>
                <w:sz w:val="24"/>
                <w:szCs w:val="24"/>
              </w:rPr>
              <w:lastRenderedPageBreak/>
              <w:drawing>
                <wp:anchor distT="0" distB="0" distL="114300" distR="114300" simplePos="0" relativeHeight="251660288" behindDoc="1" locked="0" layoutInCell="1" allowOverlap="1" wp14:anchorId="403C467D" wp14:editId="6368FCBB">
                  <wp:simplePos x="0" y="0"/>
                  <wp:positionH relativeFrom="column">
                    <wp:posOffset>8255</wp:posOffset>
                  </wp:positionH>
                  <wp:positionV relativeFrom="paragraph">
                    <wp:posOffset>76835</wp:posOffset>
                  </wp:positionV>
                  <wp:extent cx="556260" cy="556260"/>
                  <wp:effectExtent l="0" t="0" r="0" b="0"/>
                  <wp:wrapThrough wrapText="bothSides">
                    <wp:wrapPolygon edited="0">
                      <wp:start x="0" y="0"/>
                      <wp:lineTo x="0" y="20712"/>
                      <wp:lineTo x="20712" y="20712"/>
                      <wp:lineTo x="20712" y="0"/>
                      <wp:lineTo x="0" y="0"/>
                    </wp:wrapPolygon>
                  </wp:wrapThrough>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עיון בפסוקים: </w:t>
            </w:r>
          </w:p>
          <w:p w:rsidR="005D3A1B" w:rsidRDefault="00B21136" w:rsidP="00E514D7">
            <w:pPr>
              <w:spacing w:line="360" w:lineRule="auto"/>
              <w:rPr>
                <w:rFonts w:asciiTheme="minorBidi" w:hAnsiTheme="minorBidi"/>
                <w:sz w:val="24"/>
                <w:szCs w:val="24"/>
                <w:rtl/>
              </w:rPr>
            </w:pPr>
            <w:r>
              <w:rPr>
                <w:rFonts w:asciiTheme="minorBidi" w:hAnsiTheme="minorBidi" w:hint="cs"/>
                <w:sz w:val="24"/>
                <w:szCs w:val="24"/>
                <w:rtl/>
              </w:rPr>
              <w:t xml:space="preserve">נקרא </w:t>
            </w:r>
            <w:r w:rsidRPr="002D113B">
              <w:rPr>
                <w:rFonts w:asciiTheme="minorBidi" w:hAnsiTheme="minorBidi" w:hint="cs"/>
                <w:sz w:val="24"/>
                <w:szCs w:val="24"/>
                <w:u w:val="single"/>
                <w:rtl/>
              </w:rPr>
              <w:t xml:space="preserve">פסוקים כה </w:t>
            </w:r>
            <w:r w:rsidRPr="002D113B">
              <w:rPr>
                <w:rFonts w:asciiTheme="minorBidi" w:hAnsiTheme="minorBidi"/>
                <w:sz w:val="24"/>
                <w:szCs w:val="24"/>
                <w:u w:val="single"/>
                <w:rtl/>
              </w:rPr>
              <w:t>–</w:t>
            </w:r>
            <w:r w:rsidRPr="002D113B">
              <w:rPr>
                <w:rFonts w:asciiTheme="minorBidi" w:hAnsiTheme="minorBidi" w:hint="cs"/>
                <w:sz w:val="24"/>
                <w:szCs w:val="24"/>
                <w:u w:val="single"/>
                <w:rtl/>
              </w:rPr>
              <w:t xml:space="preserve"> </w:t>
            </w:r>
            <w:proofErr w:type="spellStart"/>
            <w:r w:rsidRPr="002D113B">
              <w:rPr>
                <w:rFonts w:asciiTheme="minorBidi" w:hAnsiTheme="minorBidi" w:hint="cs"/>
                <w:sz w:val="24"/>
                <w:szCs w:val="24"/>
                <w:u w:val="single"/>
                <w:rtl/>
              </w:rPr>
              <w:t>כח</w:t>
            </w:r>
            <w:proofErr w:type="spellEnd"/>
            <w:r>
              <w:rPr>
                <w:rFonts w:asciiTheme="minorBidi" w:hAnsiTheme="minorBidi" w:hint="cs"/>
                <w:sz w:val="24"/>
                <w:szCs w:val="24"/>
                <w:rtl/>
              </w:rPr>
              <w:t>: המעשה.</w:t>
            </w:r>
          </w:p>
          <w:p w:rsidR="00B21136" w:rsidRDefault="00B21136" w:rsidP="00B21136">
            <w:pPr>
              <w:spacing w:line="360" w:lineRule="auto"/>
              <w:rPr>
                <w:rFonts w:asciiTheme="minorBidi" w:hAnsiTheme="minorBidi"/>
                <w:sz w:val="24"/>
                <w:szCs w:val="24"/>
                <w:rtl/>
              </w:rPr>
            </w:pPr>
            <w:r w:rsidRPr="009A0B89">
              <w:rPr>
                <w:rFonts w:asciiTheme="minorBidi" w:hAnsiTheme="minorBidi" w:hint="cs"/>
                <w:sz w:val="24"/>
                <w:szCs w:val="24"/>
                <w:u w:val="single"/>
                <w:rtl/>
              </w:rPr>
              <w:t>משימת קריאה:</w:t>
            </w:r>
            <w:r w:rsidRPr="00B21136">
              <w:rPr>
                <w:rFonts w:asciiTheme="minorBidi" w:hAnsiTheme="minorBidi" w:hint="cs"/>
                <w:sz w:val="24"/>
                <w:szCs w:val="24"/>
                <w:rtl/>
              </w:rPr>
              <w:t xml:space="preserve"> לאתר את הפעולות שגדעון מצטווה לעשות.</w:t>
            </w:r>
          </w:p>
          <w:p w:rsidR="00B21136" w:rsidRDefault="00B21136" w:rsidP="00B21136">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לקחת שני פרים שפוטמו לעבודה זרה.</w:t>
            </w:r>
          </w:p>
          <w:p w:rsidR="00B21136" w:rsidRDefault="00B21136" w:rsidP="00B21136">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להרוס את מזבח הבעל</w:t>
            </w:r>
          </w:p>
          <w:p w:rsidR="00B21136" w:rsidRDefault="00B21136" w:rsidP="00B21136">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לכרות את האשרה שמעליו</w:t>
            </w:r>
          </w:p>
          <w:p w:rsidR="00B21136" w:rsidRDefault="00B21136" w:rsidP="00B21136">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לבנות מזבח לה'</w:t>
            </w:r>
          </w:p>
          <w:p w:rsidR="00B21136" w:rsidRDefault="00B21136" w:rsidP="00B21136">
            <w:pPr>
              <w:pStyle w:val="a9"/>
              <w:numPr>
                <w:ilvl w:val="0"/>
                <w:numId w:val="4"/>
              </w:numPr>
              <w:spacing w:line="360" w:lineRule="auto"/>
              <w:rPr>
                <w:rFonts w:asciiTheme="minorBidi" w:hAnsiTheme="minorBidi"/>
                <w:sz w:val="24"/>
                <w:szCs w:val="24"/>
              </w:rPr>
            </w:pPr>
            <w:r>
              <w:rPr>
                <w:rFonts w:asciiTheme="minorBidi" w:hAnsiTheme="minorBidi" w:hint="cs"/>
                <w:sz w:val="24"/>
                <w:szCs w:val="24"/>
                <w:rtl/>
              </w:rPr>
              <w:t>להקריב על המזבח את הפר השני (שפוטם לע"ז במשך שבע שנים).</w:t>
            </w:r>
          </w:p>
          <w:p w:rsidR="008F734D" w:rsidRDefault="00B53CDE" w:rsidP="008F734D">
            <w:pPr>
              <w:spacing w:line="360" w:lineRule="auto"/>
              <w:ind w:left="360"/>
              <w:rPr>
                <w:rFonts w:asciiTheme="minorBidi" w:hAnsiTheme="minorBidi"/>
                <w:sz w:val="24"/>
                <w:szCs w:val="24"/>
                <w:rtl/>
              </w:rPr>
            </w:pPr>
            <w:r>
              <w:rPr>
                <w:rFonts w:asciiTheme="minorBidi" w:hAnsiTheme="minorBidi" w:hint="cs"/>
                <w:sz w:val="24"/>
                <w:szCs w:val="24"/>
                <w:rtl/>
              </w:rPr>
              <w:t>[</w:t>
            </w:r>
            <w:r w:rsidR="008F734D">
              <w:rPr>
                <w:rFonts w:asciiTheme="minorBidi" w:hAnsiTheme="minorBidi" w:hint="cs"/>
                <w:sz w:val="24"/>
                <w:szCs w:val="24"/>
                <w:rtl/>
              </w:rPr>
              <w:t>תוך כדי ההסבר נוכל להסתייע במצגת שבנספח להבהרת המושגים מזבח ואשרה. במצגת יש הרחבה של 'מכשירי עבודה זרה' על פי פסוקים בספר דברים</w:t>
            </w:r>
            <w:r>
              <w:rPr>
                <w:rFonts w:asciiTheme="minorBidi" w:hAnsiTheme="minorBidi" w:hint="cs"/>
                <w:sz w:val="24"/>
                <w:szCs w:val="24"/>
                <w:rtl/>
              </w:rPr>
              <w:t xml:space="preserve"> בהם אנו מצווים להרוס מכשירים אלו. מכאן נלמד שגדעון עשה מה שכתוב בתורה].</w:t>
            </w:r>
          </w:p>
          <w:p w:rsidR="009A0B89" w:rsidRDefault="009A0B89" w:rsidP="008F734D">
            <w:pPr>
              <w:spacing w:line="360" w:lineRule="auto"/>
              <w:ind w:left="360"/>
              <w:rPr>
                <w:rFonts w:asciiTheme="minorBidi" w:hAnsiTheme="minorBidi"/>
                <w:sz w:val="24"/>
                <w:szCs w:val="24"/>
                <w:rtl/>
              </w:rPr>
            </w:pPr>
            <w:r>
              <w:rPr>
                <w:rFonts w:asciiTheme="minorBidi" w:hAnsiTheme="minorBidi" w:hint="cs"/>
                <w:sz w:val="24"/>
                <w:szCs w:val="24"/>
                <w:rtl/>
              </w:rPr>
              <w:t>נשאל: האם אפשר לחלק את פעולות גדעון לשני חלקים? כיצד?</w:t>
            </w:r>
          </w:p>
          <w:p w:rsidR="009A0B89" w:rsidRPr="008F734D" w:rsidRDefault="009A0B89" w:rsidP="008F734D">
            <w:pPr>
              <w:spacing w:line="360" w:lineRule="auto"/>
              <w:ind w:left="360"/>
              <w:rPr>
                <w:rFonts w:asciiTheme="minorBidi" w:hAnsiTheme="minorBidi"/>
                <w:sz w:val="24"/>
                <w:szCs w:val="24"/>
              </w:rPr>
            </w:pPr>
            <w:r>
              <w:rPr>
                <w:rFonts w:asciiTheme="minorBidi" w:hAnsiTheme="minorBidi" w:hint="cs"/>
                <w:sz w:val="24"/>
                <w:szCs w:val="24"/>
                <w:rtl/>
              </w:rPr>
              <w:t xml:space="preserve">נסביר: פעולות 1-3 מיועדות להרס עבודה זרה. פעולות 4-5 מיועדות לעבודת ה'. כמוכן, יש להשתמש לעצי האשרה להקרבת הקרבן </w:t>
            </w:r>
            <w:r>
              <w:rPr>
                <w:rFonts w:asciiTheme="minorBidi" w:hAnsiTheme="minorBidi"/>
                <w:sz w:val="24"/>
                <w:szCs w:val="24"/>
                <w:rtl/>
              </w:rPr>
              <w:t>–</w:t>
            </w:r>
            <w:r>
              <w:rPr>
                <w:rFonts w:asciiTheme="minorBidi" w:hAnsiTheme="minorBidi" w:hint="cs"/>
                <w:sz w:val="24"/>
                <w:szCs w:val="24"/>
                <w:rtl/>
              </w:rPr>
              <w:t xml:space="preserve"> מעשה המעיד על חיסול מוחלט של האשרה. </w:t>
            </w:r>
            <w:bookmarkStart w:id="0" w:name="_GoBack"/>
            <w:bookmarkEnd w:id="0"/>
          </w:p>
          <w:p w:rsidR="00B21136" w:rsidRDefault="00B21136" w:rsidP="00B21136">
            <w:pPr>
              <w:spacing w:line="360" w:lineRule="auto"/>
              <w:rPr>
                <w:rFonts w:asciiTheme="minorBidi" w:hAnsiTheme="minorBidi"/>
                <w:sz w:val="24"/>
                <w:szCs w:val="24"/>
                <w:rtl/>
              </w:rPr>
            </w:pPr>
            <w:r w:rsidRPr="009A0B89">
              <w:rPr>
                <w:rFonts w:asciiTheme="minorBidi" w:hAnsiTheme="minorBidi" w:hint="cs"/>
                <w:sz w:val="24"/>
                <w:szCs w:val="24"/>
                <w:u w:val="single"/>
                <w:rtl/>
              </w:rPr>
              <w:t>נשאל</w:t>
            </w:r>
            <w:r>
              <w:rPr>
                <w:rFonts w:asciiTheme="minorBidi" w:hAnsiTheme="minorBidi" w:hint="cs"/>
                <w:sz w:val="24"/>
                <w:szCs w:val="24"/>
                <w:rtl/>
              </w:rPr>
              <w:t xml:space="preserve">: למה לדעתכם לקח גדעון עשרה אנשים מעבדיו? (כנראה לקח לעזרה) ולמה עשה את המעשה הזה בלילה? (כתוב בפירוש שגדעון חשש מאנשי עירו). ייתכן שיתפתח דיון סביב זה שגדעון נתץ את המזבח של אביו. מה הוא אומר לאביו מה לעשות? איך זה מסתדר עם כיבוד ההורים שראינו בתחילת הפרק? נכוון את הדיון לכך </w:t>
            </w:r>
            <w:r w:rsidRPr="00B53CDE">
              <w:rPr>
                <w:rFonts w:asciiTheme="minorBidi" w:hAnsiTheme="minorBidi" w:hint="cs"/>
                <w:sz w:val="24"/>
                <w:szCs w:val="24"/>
                <w:u w:val="single"/>
                <w:rtl/>
              </w:rPr>
              <w:t>שגדעון עשה זאת בציווי ה'</w:t>
            </w:r>
            <w:r w:rsidR="00B53CDE">
              <w:rPr>
                <w:rFonts w:asciiTheme="minorBidi" w:hAnsiTheme="minorBidi" w:hint="cs"/>
                <w:sz w:val="24"/>
                <w:szCs w:val="24"/>
                <w:u w:val="single"/>
                <w:rtl/>
              </w:rPr>
              <w:t>, וגם על פי הכתוב בתורה</w:t>
            </w:r>
            <w:r w:rsidR="002D113B">
              <w:rPr>
                <w:rFonts w:asciiTheme="minorBidi" w:hAnsiTheme="minorBidi" w:hint="cs"/>
                <w:sz w:val="24"/>
                <w:szCs w:val="24"/>
                <w:u w:val="single"/>
                <w:rtl/>
              </w:rPr>
              <w:t>.</w:t>
            </w:r>
            <w:r w:rsidR="002D113B" w:rsidRPr="002D113B">
              <w:rPr>
                <w:rFonts w:asciiTheme="minorBidi" w:hAnsiTheme="minorBidi" w:hint="cs"/>
                <w:sz w:val="24"/>
                <w:szCs w:val="24"/>
                <w:rtl/>
              </w:rPr>
              <w:t xml:space="preserve"> גדעון, אמנם, חשש, אבל בכל זאת פעל ועשה כדבר ה' ביד המלאך. </w:t>
            </w:r>
            <w:r w:rsidR="002D113B">
              <w:rPr>
                <w:rFonts w:asciiTheme="minorBidi" w:hAnsiTheme="minorBidi" w:hint="cs"/>
                <w:sz w:val="24"/>
                <w:szCs w:val="24"/>
                <w:rtl/>
              </w:rPr>
              <w:t>(</w:t>
            </w:r>
            <w:r w:rsidRPr="002D113B">
              <w:rPr>
                <w:rFonts w:asciiTheme="minorBidi" w:hAnsiTheme="minorBidi" w:hint="cs"/>
                <w:sz w:val="24"/>
                <w:szCs w:val="24"/>
                <w:rtl/>
              </w:rPr>
              <w:t>עובדה</w:t>
            </w:r>
            <w:r>
              <w:rPr>
                <w:rFonts w:asciiTheme="minorBidi" w:hAnsiTheme="minorBidi" w:hint="cs"/>
                <w:sz w:val="24"/>
                <w:szCs w:val="24"/>
                <w:rtl/>
              </w:rPr>
              <w:t xml:space="preserve"> היא שלמחרת אביו הגן עליו מפני אנשי עירו, כי הבין שגדעון צודק במעשהו.</w:t>
            </w:r>
            <w:r w:rsidR="002D113B">
              <w:rPr>
                <w:rFonts w:asciiTheme="minorBidi" w:hAnsiTheme="minorBidi" w:hint="cs"/>
                <w:sz w:val="24"/>
                <w:szCs w:val="24"/>
                <w:rtl/>
              </w:rPr>
              <w:t>)</w:t>
            </w:r>
            <w:r>
              <w:rPr>
                <w:rFonts w:asciiTheme="minorBidi" w:hAnsiTheme="minorBidi" w:hint="cs"/>
                <w:sz w:val="24"/>
                <w:szCs w:val="24"/>
                <w:rtl/>
              </w:rPr>
              <w:t xml:space="preserve"> </w:t>
            </w:r>
          </w:p>
          <w:p w:rsidR="00B53CDE" w:rsidRDefault="00B53CDE" w:rsidP="00B21136">
            <w:pPr>
              <w:spacing w:line="360" w:lineRule="auto"/>
              <w:rPr>
                <w:rFonts w:asciiTheme="minorBidi" w:hAnsiTheme="minorBidi"/>
                <w:sz w:val="24"/>
                <w:szCs w:val="24"/>
                <w:rtl/>
              </w:rPr>
            </w:pPr>
          </w:p>
          <w:p w:rsidR="002D113B" w:rsidRDefault="00B53CDE" w:rsidP="002D113B">
            <w:pPr>
              <w:spacing w:line="360" w:lineRule="auto"/>
              <w:rPr>
                <w:rFonts w:asciiTheme="minorBidi" w:hAnsiTheme="minorBidi"/>
                <w:sz w:val="24"/>
                <w:szCs w:val="24"/>
                <w:rtl/>
              </w:rPr>
            </w:pPr>
            <w:r w:rsidRPr="002D113B">
              <w:rPr>
                <w:rFonts w:asciiTheme="minorBidi" w:hAnsiTheme="minorBidi" w:hint="cs"/>
                <w:sz w:val="24"/>
                <w:szCs w:val="24"/>
                <w:u w:val="single"/>
                <w:rtl/>
              </w:rPr>
              <w:t xml:space="preserve">פסוקים </w:t>
            </w:r>
            <w:proofErr w:type="spellStart"/>
            <w:r w:rsidRPr="002D113B">
              <w:rPr>
                <w:rFonts w:asciiTheme="minorBidi" w:hAnsiTheme="minorBidi" w:hint="cs"/>
                <w:sz w:val="24"/>
                <w:szCs w:val="24"/>
                <w:u w:val="single"/>
                <w:rtl/>
              </w:rPr>
              <w:t>כח</w:t>
            </w:r>
            <w:proofErr w:type="spellEnd"/>
            <w:r w:rsidRPr="002D113B">
              <w:rPr>
                <w:rFonts w:asciiTheme="minorBidi" w:hAnsiTheme="minorBidi" w:hint="cs"/>
                <w:sz w:val="24"/>
                <w:szCs w:val="24"/>
                <w:u w:val="single"/>
                <w:rtl/>
              </w:rPr>
              <w:t xml:space="preserve"> </w:t>
            </w:r>
            <w:r w:rsidRPr="002D113B">
              <w:rPr>
                <w:rFonts w:asciiTheme="minorBidi" w:hAnsiTheme="minorBidi"/>
                <w:sz w:val="24"/>
                <w:szCs w:val="24"/>
                <w:u w:val="single"/>
                <w:rtl/>
              </w:rPr>
              <w:t>–</w:t>
            </w:r>
            <w:r w:rsidRPr="002D113B">
              <w:rPr>
                <w:rFonts w:asciiTheme="minorBidi" w:hAnsiTheme="minorBidi" w:hint="cs"/>
                <w:sz w:val="24"/>
                <w:szCs w:val="24"/>
                <w:u w:val="single"/>
                <w:rtl/>
              </w:rPr>
              <w:t xml:space="preserve"> ל</w:t>
            </w:r>
            <w:r w:rsidR="002D113B">
              <w:rPr>
                <w:rFonts w:asciiTheme="minorBidi" w:hAnsiTheme="minorBidi" w:hint="cs"/>
                <w:sz w:val="24"/>
                <w:szCs w:val="24"/>
                <w:u w:val="single"/>
                <w:rtl/>
              </w:rPr>
              <w:t xml:space="preserve"> </w:t>
            </w:r>
            <w:r w:rsidRPr="002D113B">
              <w:rPr>
                <w:rFonts w:asciiTheme="minorBidi" w:hAnsiTheme="minorBidi" w:hint="cs"/>
                <w:sz w:val="24"/>
                <w:szCs w:val="24"/>
                <w:u w:val="single"/>
                <w:rtl/>
              </w:rPr>
              <w:t>:</w:t>
            </w:r>
            <w:r w:rsidR="002D113B">
              <w:rPr>
                <w:rFonts w:asciiTheme="minorBidi" w:hAnsiTheme="minorBidi" w:hint="cs"/>
                <w:sz w:val="24"/>
                <w:szCs w:val="24"/>
                <w:u w:val="single"/>
                <w:rtl/>
              </w:rPr>
              <w:t xml:space="preserve"> </w:t>
            </w:r>
            <w:r>
              <w:rPr>
                <w:rFonts w:asciiTheme="minorBidi" w:hAnsiTheme="minorBidi" w:hint="cs"/>
                <w:sz w:val="24"/>
                <w:szCs w:val="24"/>
                <w:rtl/>
              </w:rPr>
              <w:t xml:space="preserve">למחרת בבוקר </w:t>
            </w:r>
            <w:r w:rsidR="002D113B">
              <w:rPr>
                <w:rFonts w:asciiTheme="minorBidi" w:hAnsiTheme="minorBidi" w:hint="cs"/>
                <w:sz w:val="24"/>
                <w:szCs w:val="24"/>
                <w:rtl/>
              </w:rPr>
              <w:t>.</w:t>
            </w:r>
          </w:p>
          <w:p w:rsidR="00B53CDE" w:rsidRPr="002D113B" w:rsidRDefault="00B53CDE" w:rsidP="002D113B">
            <w:pPr>
              <w:spacing w:line="360" w:lineRule="auto"/>
              <w:rPr>
                <w:rFonts w:asciiTheme="minorBidi" w:hAnsiTheme="minorBidi"/>
                <w:sz w:val="24"/>
                <w:szCs w:val="24"/>
                <w:u w:val="single"/>
                <w:rtl/>
              </w:rPr>
            </w:pPr>
            <w:r>
              <w:rPr>
                <w:rFonts w:asciiTheme="minorBidi" w:hAnsiTheme="minorBidi" w:hint="cs"/>
                <w:sz w:val="24"/>
                <w:szCs w:val="24"/>
                <w:rtl/>
              </w:rPr>
              <w:t xml:space="preserve"> </w:t>
            </w:r>
            <w:r w:rsidRPr="002D113B">
              <w:rPr>
                <w:rFonts w:asciiTheme="minorBidi" w:hAnsiTheme="minorBidi" w:hint="cs"/>
                <w:sz w:val="24"/>
                <w:szCs w:val="24"/>
                <w:u w:val="single"/>
                <w:rtl/>
              </w:rPr>
              <w:t>נבקש</w:t>
            </w:r>
            <w:r>
              <w:rPr>
                <w:rFonts w:asciiTheme="minorBidi" w:hAnsiTheme="minorBidi" w:hint="cs"/>
                <w:sz w:val="24"/>
                <w:szCs w:val="24"/>
                <w:rtl/>
              </w:rPr>
              <w:t xml:space="preserve"> מהילדים לקרוא את הפסוקים </w:t>
            </w:r>
            <w:r w:rsidRPr="002D113B">
              <w:rPr>
                <w:rFonts w:asciiTheme="minorBidi" w:hAnsiTheme="minorBidi" w:hint="cs"/>
                <w:sz w:val="24"/>
                <w:szCs w:val="24"/>
                <w:u w:val="single"/>
                <w:rtl/>
              </w:rPr>
              <w:t>ונשאל</w:t>
            </w:r>
            <w:r>
              <w:rPr>
                <w:rFonts w:asciiTheme="minorBidi" w:hAnsiTheme="minorBidi" w:hint="cs"/>
                <w:sz w:val="24"/>
                <w:szCs w:val="24"/>
                <w:rtl/>
              </w:rPr>
              <w:t>: מה קרה למחרת בבוקר.</w:t>
            </w:r>
          </w:p>
          <w:p w:rsidR="00B53CDE" w:rsidRDefault="00B53CDE" w:rsidP="002D113B">
            <w:pPr>
              <w:pStyle w:val="a9"/>
              <w:numPr>
                <w:ilvl w:val="0"/>
                <w:numId w:val="8"/>
              </w:numPr>
              <w:spacing w:line="360" w:lineRule="auto"/>
              <w:rPr>
                <w:rFonts w:asciiTheme="minorBidi" w:hAnsiTheme="minorBidi"/>
                <w:sz w:val="24"/>
                <w:szCs w:val="24"/>
              </w:rPr>
            </w:pPr>
            <w:r>
              <w:rPr>
                <w:rFonts w:asciiTheme="minorBidi" w:hAnsiTheme="minorBidi" w:hint="cs"/>
                <w:sz w:val="24"/>
                <w:szCs w:val="24"/>
                <w:rtl/>
              </w:rPr>
              <w:t>אנשי עפרה קמו בבוקר וגילו את ניתוץ המזבח וכריתת האשרה. הם כועסים מאוד (איך יודעים?) ומבקשים מיואש להוציא אליהם את גדעון כדי להרגו.</w:t>
            </w:r>
          </w:p>
          <w:p w:rsidR="00B53CDE" w:rsidRPr="002D113B" w:rsidRDefault="00B53CDE" w:rsidP="002D113B">
            <w:pPr>
              <w:pStyle w:val="a9"/>
              <w:numPr>
                <w:ilvl w:val="0"/>
                <w:numId w:val="8"/>
              </w:numPr>
              <w:spacing w:line="360" w:lineRule="auto"/>
              <w:rPr>
                <w:rFonts w:asciiTheme="minorBidi" w:hAnsiTheme="minorBidi"/>
                <w:sz w:val="24"/>
                <w:szCs w:val="24"/>
                <w:rtl/>
              </w:rPr>
            </w:pPr>
            <w:r w:rsidRPr="002D113B">
              <w:rPr>
                <w:rFonts w:asciiTheme="minorBidi" w:hAnsiTheme="minorBidi" w:hint="cs"/>
                <w:sz w:val="24"/>
                <w:szCs w:val="24"/>
                <w:u w:val="single"/>
                <w:rtl/>
              </w:rPr>
              <w:t>נלמד</w:t>
            </w:r>
            <w:r w:rsidRPr="002D113B">
              <w:rPr>
                <w:rFonts w:asciiTheme="minorBidi" w:hAnsiTheme="minorBidi" w:hint="cs"/>
                <w:sz w:val="24"/>
                <w:szCs w:val="24"/>
                <w:rtl/>
              </w:rPr>
              <w:t xml:space="preserve"> את תשובתו של יואש, פסוק לא': </w:t>
            </w:r>
            <w:r w:rsidRPr="002D113B">
              <w:rPr>
                <w:rFonts w:ascii="David" w:hAnsi="David" w:cs="David" w:hint="cs"/>
                <w:color w:val="314B77"/>
                <w:sz w:val="24"/>
                <w:szCs w:val="24"/>
                <w:rtl/>
              </w:rPr>
              <w:t>"</w:t>
            </w:r>
            <w:r w:rsidRPr="002D113B">
              <w:rPr>
                <w:rFonts w:ascii="David" w:hAnsi="David" w:cs="David"/>
                <w:color w:val="314B77"/>
                <w:sz w:val="24"/>
                <w:szCs w:val="24"/>
                <w:rtl/>
              </w:rPr>
              <w:t xml:space="preserve">וַיֹּאמֶר יוֹאָשׁ לְכֹל אֲשֶׁר-עָמְדוּ עָלָיו </w:t>
            </w:r>
            <w:proofErr w:type="spellStart"/>
            <w:r w:rsidRPr="002D113B">
              <w:rPr>
                <w:rFonts w:ascii="David" w:hAnsi="David" w:cs="David"/>
                <w:color w:val="314B77"/>
                <w:sz w:val="24"/>
                <w:szCs w:val="24"/>
                <w:rtl/>
              </w:rPr>
              <w:t>הַאַתֶּם</w:t>
            </w:r>
            <w:proofErr w:type="spellEnd"/>
            <w:r w:rsidRPr="002D113B">
              <w:rPr>
                <w:rFonts w:ascii="David" w:hAnsi="David" w:cs="David"/>
                <w:color w:val="314B77"/>
                <w:sz w:val="24"/>
                <w:szCs w:val="24"/>
                <w:rtl/>
              </w:rPr>
              <w:t xml:space="preserve"> </w:t>
            </w:r>
            <w:proofErr w:type="spellStart"/>
            <w:r w:rsidRPr="002D113B">
              <w:rPr>
                <w:rFonts w:ascii="David" w:hAnsi="David" w:cs="David"/>
                <w:color w:val="314B77"/>
                <w:sz w:val="24"/>
                <w:szCs w:val="24"/>
                <w:rtl/>
              </w:rPr>
              <w:t>תְּרִיבוּן</w:t>
            </w:r>
            <w:proofErr w:type="spellEnd"/>
            <w:r w:rsidRPr="002D113B">
              <w:rPr>
                <w:rFonts w:ascii="David" w:hAnsi="David" w:cs="David"/>
                <w:color w:val="314B77"/>
                <w:sz w:val="24"/>
                <w:szCs w:val="24"/>
                <w:rtl/>
              </w:rPr>
              <w:t xml:space="preserve"> לַבַּעַל אִם-אַתֶּם תּוֹשִׁיעוּן אוֹתוֹ אֲשֶׁר יָרִיב לוֹ יוּמַת עַד-הַבֹּקֶר </w:t>
            </w:r>
            <w:proofErr w:type="spellStart"/>
            <w:r w:rsidRPr="002D113B">
              <w:rPr>
                <w:rFonts w:ascii="David" w:hAnsi="David" w:cs="David"/>
                <w:color w:val="314B77"/>
                <w:sz w:val="24"/>
                <w:szCs w:val="24"/>
                <w:rtl/>
              </w:rPr>
              <w:t>אִם-אֱלֹהִים</w:t>
            </w:r>
            <w:proofErr w:type="spellEnd"/>
            <w:r w:rsidRPr="002D113B">
              <w:rPr>
                <w:rFonts w:ascii="David" w:hAnsi="David" w:cs="David"/>
                <w:color w:val="314B77"/>
                <w:sz w:val="24"/>
                <w:szCs w:val="24"/>
                <w:rtl/>
              </w:rPr>
              <w:t xml:space="preserve"> הוּא </w:t>
            </w:r>
            <w:proofErr w:type="spellStart"/>
            <w:r w:rsidRPr="002D113B">
              <w:rPr>
                <w:rFonts w:ascii="David" w:hAnsi="David" w:cs="David"/>
                <w:color w:val="314B77"/>
                <w:sz w:val="24"/>
                <w:szCs w:val="24"/>
                <w:rtl/>
              </w:rPr>
              <w:t>יָרֶב</w:t>
            </w:r>
            <w:proofErr w:type="spellEnd"/>
            <w:r w:rsidRPr="002D113B">
              <w:rPr>
                <w:rFonts w:ascii="David" w:hAnsi="David" w:cs="David"/>
                <w:color w:val="314B77"/>
                <w:sz w:val="24"/>
                <w:szCs w:val="24"/>
                <w:rtl/>
              </w:rPr>
              <w:t xml:space="preserve"> לוֹ כִּי נָתַץ אֶת-מִזְבְּחוֹ</w:t>
            </w:r>
            <w:r w:rsidRPr="002D113B">
              <w:rPr>
                <w:rFonts w:ascii="David" w:hAnsi="David" w:cs="David"/>
                <w:color w:val="314B77"/>
                <w:sz w:val="24"/>
                <w:szCs w:val="24"/>
              </w:rPr>
              <w:t>.</w:t>
            </w:r>
            <w:r w:rsidRPr="002D113B">
              <w:rPr>
                <w:rFonts w:ascii="David" w:hAnsi="David" w:cs="David"/>
                <w:color w:val="314B77"/>
                <w:sz w:val="24"/>
                <w:szCs w:val="24"/>
              </w:rPr>
              <w:t>"</w:t>
            </w:r>
            <w:r w:rsidRPr="002D113B">
              <w:rPr>
                <w:rFonts w:ascii="David" w:hAnsi="David" w:cs="David"/>
                <w:color w:val="314B77"/>
                <w:sz w:val="30"/>
                <w:szCs w:val="30"/>
              </w:rPr>
              <w:t> </w:t>
            </w:r>
            <w:r w:rsidRPr="002D113B">
              <w:rPr>
                <w:rFonts w:asciiTheme="minorBidi" w:hAnsiTheme="minorBidi" w:hint="cs"/>
                <w:sz w:val="24"/>
                <w:szCs w:val="24"/>
                <w:rtl/>
              </w:rPr>
              <w:t xml:space="preserve"> - יואש, למעשה, מתייצב לימינו של גדעון, ובכך 'הופך את עורו'. אמש </w:t>
            </w:r>
            <w:r w:rsidRPr="002D113B">
              <w:rPr>
                <w:rFonts w:asciiTheme="minorBidi" w:hAnsiTheme="minorBidi"/>
                <w:sz w:val="24"/>
                <w:szCs w:val="24"/>
                <w:rtl/>
              </w:rPr>
              <w:t>–</w:t>
            </w:r>
            <w:r w:rsidRPr="002D113B">
              <w:rPr>
                <w:rFonts w:asciiTheme="minorBidi" w:hAnsiTheme="minorBidi" w:hint="cs"/>
                <w:sz w:val="24"/>
                <w:szCs w:val="24"/>
                <w:rtl/>
              </w:rPr>
              <w:t xml:space="preserve"> היה בחצרו מזבח לבעל ומעליו אשרה. והיום </w:t>
            </w:r>
            <w:r w:rsidRPr="002D113B">
              <w:rPr>
                <w:rFonts w:asciiTheme="minorBidi" w:hAnsiTheme="minorBidi"/>
                <w:sz w:val="24"/>
                <w:szCs w:val="24"/>
                <w:rtl/>
              </w:rPr>
              <w:t>–</w:t>
            </w:r>
            <w:r w:rsidRPr="002D113B">
              <w:rPr>
                <w:rFonts w:asciiTheme="minorBidi" w:hAnsiTheme="minorBidi" w:hint="cs"/>
                <w:sz w:val="24"/>
                <w:szCs w:val="24"/>
                <w:rtl/>
              </w:rPr>
              <w:t xml:space="preserve"> מבין את אפסות האלילים האלה, ואומר לאנשי עפרה: 'אם אלוהים הוא </w:t>
            </w:r>
            <w:r w:rsidRPr="002D113B">
              <w:rPr>
                <w:rFonts w:asciiTheme="minorBidi" w:hAnsiTheme="minorBidi"/>
                <w:sz w:val="24"/>
                <w:szCs w:val="24"/>
                <w:rtl/>
              </w:rPr>
              <w:t>–</w:t>
            </w:r>
            <w:r w:rsidRPr="002D113B">
              <w:rPr>
                <w:rFonts w:asciiTheme="minorBidi" w:hAnsiTheme="minorBidi" w:hint="cs"/>
                <w:sz w:val="24"/>
                <w:szCs w:val="24"/>
                <w:rtl/>
              </w:rPr>
              <w:t xml:space="preserve"> </w:t>
            </w:r>
            <w:proofErr w:type="spellStart"/>
            <w:r w:rsidRPr="002D113B">
              <w:rPr>
                <w:rFonts w:asciiTheme="minorBidi" w:hAnsiTheme="minorBidi" w:hint="cs"/>
                <w:sz w:val="24"/>
                <w:szCs w:val="24"/>
                <w:rtl/>
              </w:rPr>
              <w:t>ירב</w:t>
            </w:r>
            <w:proofErr w:type="spellEnd"/>
            <w:r w:rsidRPr="002D113B">
              <w:rPr>
                <w:rFonts w:asciiTheme="minorBidi" w:hAnsiTheme="minorBidi" w:hint="cs"/>
                <w:sz w:val="24"/>
                <w:szCs w:val="24"/>
                <w:rtl/>
              </w:rPr>
              <w:t xml:space="preserve"> לו'. כלומר, אם יש בו אלוהות </w:t>
            </w:r>
            <w:r w:rsidRPr="002D113B">
              <w:rPr>
                <w:rFonts w:asciiTheme="minorBidi" w:hAnsiTheme="minorBidi"/>
                <w:sz w:val="24"/>
                <w:szCs w:val="24"/>
                <w:rtl/>
              </w:rPr>
              <w:t>–</w:t>
            </w:r>
            <w:r w:rsidRPr="002D113B">
              <w:rPr>
                <w:rFonts w:asciiTheme="minorBidi" w:hAnsiTheme="minorBidi" w:hint="cs"/>
                <w:sz w:val="24"/>
                <w:szCs w:val="24"/>
                <w:rtl/>
              </w:rPr>
              <w:t xml:space="preserve"> יריב בעצמו את ריבו. (מצודת דוד, לא)</w:t>
            </w:r>
          </w:p>
        </w:tc>
      </w:tr>
      <w:tr w:rsidR="00DB6A29" w:rsidTr="001363FF">
        <w:trPr>
          <w:trHeight w:val="1100"/>
        </w:trPr>
        <w:tc>
          <w:tcPr>
            <w:tcW w:w="1169" w:type="dxa"/>
          </w:tcPr>
          <w:p w:rsidR="00DB6A29" w:rsidRPr="0003317C" w:rsidRDefault="00DB6A29" w:rsidP="0003317C">
            <w:pPr>
              <w:rPr>
                <w:rFonts w:asciiTheme="minorBidi" w:hAnsiTheme="minorBidi"/>
                <w:b/>
                <w:bCs/>
                <w:sz w:val="24"/>
                <w:szCs w:val="24"/>
                <w:rtl/>
              </w:rPr>
            </w:pPr>
            <w:r w:rsidRPr="0003317C">
              <w:rPr>
                <w:rFonts w:asciiTheme="minorBidi" w:hAnsiTheme="minorBidi"/>
                <w:noProof/>
                <w:sz w:val="24"/>
                <w:szCs w:val="24"/>
              </w:rPr>
              <w:lastRenderedPageBreak/>
              <w:drawing>
                <wp:anchor distT="0" distB="0" distL="114300" distR="114300" simplePos="0" relativeHeight="251665408" behindDoc="1" locked="0" layoutInCell="1" allowOverlap="1" wp14:anchorId="50B584D8" wp14:editId="5EB63A65">
                  <wp:simplePos x="0" y="0"/>
                  <wp:positionH relativeFrom="column">
                    <wp:posOffset>33020</wp:posOffset>
                  </wp:positionH>
                  <wp:positionV relativeFrom="paragraph">
                    <wp:posOffset>81280</wp:posOffset>
                  </wp:positionV>
                  <wp:extent cx="533400" cy="533400"/>
                  <wp:effectExtent l="0" t="0" r="0" b="0"/>
                  <wp:wrapThrough wrapText="bothSides">
                    <wp:wrapPolygon edited="0">
                      <wp:start x="0" y="0"/>
                      <wp:lineTo x="0" y="20829"/>
                      <wp:lineTo x="20829" y="20829"/>
                      <wp:lineTo x="20829" y="0"/>
                      <wp:lineTo x="0" y="0"/>
                    </wp:wrapPolygon>
                  </wp:wrapThrough>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הצעות להמחשה: </w:t>
            </w:r>
          </w:p>
          <w:p w:rsidR="00B84A6B" w:rsidRPr="002D113B" w:rsidRDefault="00B53CDE" w:rsidP="002D113B">
            <w:pPr>
              <w:pStyle w:val="a9"/>
              <w:numPr>
                <w:ilvl w:val="0"/>
                <w:numId w:val="9"/>
              </w:numPr>
              <w:spacing w:line="360" w:lineRule="auto"/>
              <w:rPr>
                <w:rFonts w:asciiTheme="minorBidi" w:hAnsiTheme="minorBidi"/>
                <w:sz w:val="24"/>
                <w:szCs w:val="24"/>
              </w:rPr>
            </w:pPr>
            <w:r w:rsidRPr="002D113B">
              <w:rPr>
                <w:rFonts w:asciiTheme="minorBidi" w:hAnsiTheme="minorBidi" w:hint="cs"/>
                <w:sz w:val="24"/>
                <w:szCs w:val="24"/>
                <w:rtl/>
              </w:rPr>
              <w:t>מצגת מכשירי עבודה זרה</w:t>
            </w:r>
            <w:r w:rsidR="00B21136" w:rsidRPr="002D113B">
              <w:rPr>
                <w:rFonts w:asciiTheme="minorBidi" w:hAnsiTheme="minorBidi" w:hint="cs"/>
                <w:sz w:val="24"/>
                <w:szCs w:val="24"/>
                <w:rtl/>
              </w:rPr>
              <w:t xml:space="preserve"> </w:t>
            </w:r>
          </w:p>
          <w:p w:rsidR="002D113B" w:rsidRPr="002D113B" w:rsidRDefault="002D113B" w:rsidP="002D113B">
            <w:pPr>
              <w:pStyle w:val="a9"/>
              <w:numPr>
                <w:ilvl w:val="0"/>
                <w:numId w:val="9"/>
              </w:numPr>
              <w:spacing w:line="360" w:lineRule="auto"/>
              <w:rPr>
                <w:rFonts w:asciiTheme="minorBidi" w:hAnsiTheme="minorBidi"/>
                <w:sz w:val="24"/>
                <w:szCs w:val="24"/>
                <w:rtl/>
              </w:rPr>
            </w:pPr>
            <w:r w:rsidRPr="002D113B">
              <w:rPr>
                <w:rFonts w:asciiTheme="minorBidi" w:hAnsiTheme="minorBidi" w:hint="cs"/>
                <w:sz w:val="24"/>
                <w:szCs w:val="24"/>
                <w:rtl/>
              </w:rPr>
              <w:t>כתיבת דף מיומנו של יואש, בבוקר לאחר ניתוץ המזבח.</w:t>
            </w:r>
          </w:p>
        </w:tc>
      </w:tr>
      <w:tr w:rsidR="00DB6A29" w:rsidTr="001363FF">
        <w:trPr>
          <w:trHeight w:val="1119"/>
        </w:trPr>
        <w:tc>
          <w:tcPr>
            <w:tcW w:w="1169" w:type="dxa"/>
          </w:tcPr>
          <w:p w:rsidR="00DB6A29" w:rsidRPr="0003317C" w:rsidRDefault="00DB6A29" w:rsidP="0003317C">
            <w:pPr>
              <w:rPr>
                <w:rFonts w:asciiTheme="minorBidi" w:hAnsiTheme="minorBidi"/>
                <w:b/>
                <w:bCs/>
                <w:sz w:val="24"/>
                <w:szCs w:val="24"/>
                <w:rtl/>
              </w:rPr>
            </w:pPr>
            <w:r w:rsidRPr="0003317C">
              <w:rPr>
                <w:rFonts w:asciiTheme="minorBidi" w:hAnsiTheme="minorBidi"/>
                <w:noProof/>
                <w:sz w:val="24"/>
                <w:szCs w:val="24"/>
              </w:rPr>
              <w:drawing>
                <wp:anchor distT="0" distB="0" distL="114300" distR="114300" simplePos="0" relativeHeight="251661312" behindDoc="1" locked="0" layoutInCell="1" allowOverlap="1" wp14:anchorId="4BE5A8FF" wp14:editId="44912E6E">
                  <wp:simplePos x="0" y="0"/>
                  <wp:positionH relativeFrom="column">
                    <wp:posOffset>10160</wp:posOffset>
                  </wp:positionH>
                  <wp:positionV relativeFrom="paragraph">
                    <wp:posOffset>78105</wp:posOffset>
                  </wp:positionV>
                  <wp:extent cx="548640" cy="548640"/>
                  <wp:effectExtent l="0" t="0" r="3810" b="3810"/>
                  <wp:wrapTopAndBottom/>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Pr="0003317C" w:rsidRDefault="00DB6A29" w:rsidP="003F51BC">
            <w:pPr>
              <w:spacing w:line="360" w:lineRule="auto"/>
              <w:rPr>
                <w:rFonts w:asciiTheme="minorBidi" w:hAnsiTheme="minorBidi"/>
                <w:sz w:val="24"/>
                <w:szCs w:val="24"/>
                <w:rtl/>
              </w:rPr>
            </w:pPr>
            <w:r w:rsidRPr="0003317C">
              <w:rPr>
                <w:rFonts w:asciiTheme="minorBidi" w:hAnsiTheme="minorBidi"/>
                <w:b/>
                <w:bCs/>
                <w:sz w:val="24"/>
                <w:szCs w:val="24"/>
                <w:rtl/>
              </w:rPr>
              <w:t xml:space="preserve">מסרים והפנמה: </w:t>
            </w:r>
          </w:p>
          <w:p w:rsidR="00DB6A29" w:rsidRPr="002D113B" w:rsidRDefault="002D113B" w:rsidP="002D113B">
            <w:pPr>
              <w:pStyle w:val="a9"/>
              <w:numPr>
                <w:ilvl w:val="0"/>
                <w:numId w:val="10"/>
              </w:numPr>
              <w:spacing w:line="360" w:lineRule="auto"/>
              <w:rPr>
                <w:rFonts w:asciiTheme="minorBidi" w:hAnsiTheme="minorBidi"/>
                <w:sz w:val="24"/>
                <w:szCs w:val="24"/>
              </w:rPr>
            </w:pPr>
            <w:r w:rsidRPr="002D113B">
              <w:rPr>
                <w:rFonts w:asciiTheme="minorBidi" w:hAnsiTheme="minorBidi" w:hint="cs"/>
                <w:sz w:val="24"/>
                <w:szCs w:val="24"/>
                <w:rtl/>
              </w:rPr>
              <w:t xml:space="preserve">גדעון מטפל בשורש הבעיה </w:t>
            </w:r>
            <w:r w:rsidRPr="002D113B">
              <w:rPr>
                <w:rFonts w:asciiTheme="minorBidi" w:hAnsiTheme="minorBidi"/>
                <w:sz w:val="24"/>
                <w:szCs w:val="24"/>
                <w:rtl/>
              </w:rPr>
              <w:t>–</w:t>
            </w:r>
            <w:r w:rsidRPr="002D113B">
              <w:rPr>
                <w:rFonts w:asciiTheme="minorBidi" w:hAnsiTheme="minorBidi" w:hint="cs"/>
                <w:sz w:val="24"/>
                <w:szCs w:val="24"/>
                <w:rtl/>
              </w:rPr>
              <w:t xml:space="preserve"> במוקד החטא, טרם יטפל באויב.</w:t>
            </w:r>
          </w:p>
          <w:p w:rsidR="002D113B" w:rsidRPr="002D113B" w:rsidRDefault="002D113B" w:rsidP="002D113B">
            <w:pPr>
              <w:pStyle w:val="a9"/>
              <w:numPr>
                <w:ilvl w:val="0"/>
                <w:numId w:val="10"/>
              </w:numPr>
              <w:spacing w:line="360" w:lineRule="auto"/>
              <w:rPr>
                <w:rFonts w:asciiTheme="minorBidi" w:hAnsiTheme="minorBidi"/>
                <w:sz w:val="24"/>
                <w:szCs w:val="24"/>
              </w:rPr>
            </w:pPr>
            <w:r w:rsidRPr="002D113B">
              <w:rPr>
                <w:rFonts w:asciiTheme="minorBidi" w:hAnsiTheme="minorBidi" w:hint="cs"/>
                <w:sz w:val="24"/>
                <w:szCs w:val="24"/>
                <w:rtl/>
              </w:rPr>
              <w:t xml:space="preserve">גדעון מקיים את מה שכתוב בתורה </w:t>
            </w:r>
            <w:r w:rsidRPr="002D113B">
              <w:rPr>
                <w:rFonts w:asciiTheme="minorBidi" w:hAnsiTheme="minorBidi"/>
                <w:sz w:val="24"/>
                <w:szCs w:val="24"/>
                <w:rtl/>
              </w:rPr>
              <w:t>–</w:t>
            </w:r>
            <w:r w:rsidRPr="002D113B">
              <w:rPr>
                <w:rFonts w:asciiTheme="minorBidi" w:hAnsiTheme="minorBidi" w:hint="cs"/>
                <w:sz w:val="24"/>
                <w:szCs w:val="24"/>
                <w:rtl/>
              </w:rPr>
              <w:t xml:space="preserve"> להרוס מזבחות ולגדע אשרות.</w:t>
            </w:r>
          </w:p>
          <w:p w:rsidR="002D113B" w:rsidRPr="002D113B" w:rsidRDefault="002D113B" w:rsidP="002D113B">
            <w:pPr>
              <w:pStyle w:val="a9"/>
              <w:numPr>
                <w:ilvl w:val="0"/>
                <w:numId w:val="10"/>
              </w:numPr>
              <w:spacing w:line="360" w:lineRule="auto"/>
              <w:rPr>
                <w:rFonts w:asciiTheme="minorBidi" w:hAnsiTheme="minorBidi"/>
                <w:sz w:val="24"/>
                <w:szCs w:val="24"/>
                <w:rtl/>
              </w:rPr>
            </w:pPr>
            <w:r w:rsidRPr="002D113B">
              <w:rPr>
                <w:rFonts w:asciiTheme="minorBidi" w:hAnsiTheme="minorBidi" w:hint="cs"/>
                <w:sz w:val="24"/>
                <w:szCs w:val="24"/>
                <w:rtl/>
              </w:rPr>
              <w:t>גדעון פועל על אף חששו מאנשי עירו.</w:t>
            </w:r>
          </w:p>
        </w:tc>
      </w:tr>
      <w:tr w:rsidR="00DB6A29" w:rsidTr="001363FF">
        <w:trPr>
          <w:trHeight w:val="1055"/>
        </w:trPr>
        <w:tc>
          <w:tcPr>
            <w:tcW w:w="1169" w:type="dxa"/>
          </w:tcPr>
          <w:p w:rsidR="00DB6A29" w:rsidRPr="0003317C" w:rsidRDefault="00DB6A29" w:rsidP="0003317C">
            <w:pPr>
              <w:jc w:val="center"/>
              <w:rPr>
                <w:rFonts w:asciiTheme="minorBidi" w:hAnsiTheme="minorBidi"/>
                <w:sz w:val="24"/>
                <w:szCs w:val="24"/>
                <w:rtl/>
              </w:rPr>
            </w:pPr>
            <w:r w:rsidRPr="0003317C">
              <w:rPr>
                <w:rFonts w:asciiTheme="minorBidi" w:hAnsiTheme="minorBidi"/>
                <w:noProof/>
                <w:sz w:val="24"/>
                <w:szCs w:val="24"/>
              </w:rPr>
              <w:drawing>
                <wp:anchor distT="0" distB="0" distL="114300" distR="114300" simplePos="0" relativeHeight="251663360" behindDoc="1" locked="0" layoutInCell="1" allowOverlap="1" wp14:anchorId="6CCEBF8A" wp14:editId="529701AD">
                  <wp:simplePos x="0" y="0"/>
                  <wp:positionH relativeFrom="column">
                    <wp:posOffset>8255</wp:posOffset>
                  </wp:positionH>
                  <wp:positionV relativeFrom="paragraph">
                    <wp:posOffset>55880</wp:posOffset>
                  </wp:positionV>
                  <wp:extent cx="541020" cy="541020"/>
                  <wp:effectExtent l="0" t="0" r="0" b="0"/>
                  <wp:wrapThrough wrapText="bothSides">
                    <wp:wrapPolygon edited="0">
                      <wp:start x="0" y="0"/>
                      <wp:lineTo x="0" y="20535"/>
                      <wp:lineTo x="20535" y="20535"/>
                      <wp:lineTo x="20535" y="0"/>
                      <wp:lineTo x="0" y="0"/>
                    </wp:wrapPolygon>
                  </wp:wrapThrough>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020" cy="541020"/>
                          </a:xfrm>
                          <a:prstGeom prst="rect">
                            <a:avLst/>
                          </a:prstGeom>
                        </pic:spPr>
                      </pic:pic>
                    </a:graphicData>
                  </a:graphic>
                  <wp14:sizeRelH relativeFrom="page">
                    <wp14:pctWidth>0</wp14:pctWidth>
                  </wp14:sizeRelH>
                  <wp14:sizeRelV relativeFrom="page">
                    <wp14:pctHeight>0</wp14:pctHeight>
                  </wp14:sizeRelV>
                </wp:anchor>
              </w:drawing>
            </w:r>
          </w:p>
        </w:tc>
        <w:tc>
          <w:tcPr>
            <w:tcW w:w="8718" w:type="dxa"/>
          </w:tcPr>
          <w:p w:rsidR="00DB6A29" w:rsidRDefault="00DB6A29" w:rsidP="003F51BC">
            <w:pPr>
              <w:spacing w:line="360" w:lineRule="auto"/>
              <w:rPr>
                <w:rFonts w:asciiTheme="minorBidi" w:hAnsiTheme="minorBidi"/>
                <w:b/>
                <w:bCs/>
                <w:sz w:val="24"/>
                <w:szCs w:val="24"/>
                <w:rtl/>
              </w:rPr>
            </w:pPr>
            <w:r w:rsidRPr="0003317C">
              <w:rPr>
                <w:rFonts w:asciiTheme="minorBidi" w:hAnsiTheme="minorBidi"/>
                <w:b/>
                <w:bCs/>
                <w:sz w:val="24"/>
                <w:szCs w:val="24"/>
                <w:rtl/>
              </w:rPr>
              <w:t xml:space="preserve">סיכום: </w:t>
            </w:r>
          </w:p>
          <w:p w:rsidR="00B84A6B" w:rsidRPr="0003317C" w:rsidRDefault="002D113B" w:rsidP="003F51BC">
            <w:pPr>
              <w:spacing w:line="360" w:lineRule="auto"/>
              <w:rPr>
                <w:rFonts w:asciiTheme="minorBidi" w:hAnsiTheme="minorBidi"/>
                <w:sz w:val="24"/>
                <w:szCs w:val="24"/>
                <w:rtl/>
              </w:rPr>
            </w:pPr>
            <w:r>
              <w:rPr>
                <w:rFonts w:asciiTheme="minorBidi" w:hAnsiTheme="minorBidi" w:hint="cs"/>
                <w:sz w:val="24"/>
                <w:szCs w:val="24"/>
                <w:rtl/>
              </w:rPr>
              <w:t>למדנו כיצד טיפל גדעון בשורש הבעיה. שהרי לא ייתכן שה' יעזור לעמו, אם לא עשו מעשה מהכיוון שלהם. מיגור עבודה זרה הוא תנאי לעזרת ה' מול האויבים המציקים.</w:t>
            </w:r>
          </w:p>
        </w:tc>
      </w:tr>
    </w:tbl>
    <w:p w:rsidR="008D2916" w:rsidRDefault="008D2916">
      <w:pPr>
        <w:rPr>
          <w:rtl/>
        </w:rPr>
      </w:pPr>
    </w:p>
    <w:sectPr w:rsidR="008D2916" w:rsidSect="00B44821">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4147" w:rsidRDefault="00614147" w:rsidP="004305F3">
      <w:pPr>
        <w:spacing w:after="0" w:line="240" w:lineRule="auto"/>
      </w:pPr>
      <w:r>
        <w:separator/>
      </w:r>
    </w:p>
  </w:endnote>
  <w:endnote w:type="continuationSeparator" w:id="0">
    <w:p w:rsidR="00614147" w:rsidRDefault="00614147" w:rsidP="00430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4147" w:rsidRDefault="00614147" w:rsidP="004305F3">
      <w:pPr>
        <w:spacing w:after="0" w:line="240" w:lineRule="auto"/>
      </w:pPr>
      <w:r>
        <w:separator/>
      </w:r>
    </w:p>
  </w:footnote>
  <w:footnote w:type="continuationSeparator" w:id="0">
    <w:p w:rsidR="00614147" w:rsidRDefault="00614147" w:rsidP="00430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D19B1"/>
    <w:multiLevelType w:val="hybridMultilevel"/>
    <w:tmpl w:val="945C088E"/>
    <w:lvl w:ilvl="0" w:tplc="9F5E650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3040F"/>
    <w:multiLevelType w:val="hybridMultilevel"/>
    <w:tmpl w:val="E1E223F0"/>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2A57731"/>
    <w:multiLevelType w:val="hybridMultilevel"/>
    <w:tmpl w:val="D002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01624"/>
    <w:multiLevelType w:val="hybridMultilevel"/>
    <w:tmpl w:val="5650B474"/>
    <w:lvl w:ilvl="0" w:tplc="9F5E650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538429C8"/>
    <w:multiLevelType w:val="hybridMultilevel"/>
    <w:tmpl w:val="1778C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8771E6"/>
    <w:multiLevelType w:val="hybridMultilevel"/>
    <w:tmpl w:val="8E68D0F2"/>
    <w:lvl w:ilvl="0" w:tplc="9F5E6500">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505AF"/>
    <w:multiLevelType w:val="hybridMultilevel"/>
    <w:tmpl w:val="66A68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4926E2"/>
    <w:multiLevelType w:val="hybridMultilevel"/>
    <w:tmpl w:val="BBAC4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D7D14"/>
    <w:multiLevelType w:val="hybridMultilevel"/>
    <w:tmpl w:val="50A42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732B80"/>
    <w:multiLevelType w:val="hybridMultilevel"/>
    <w:tmpl w:val="293C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4"/>
  </w:num>
  <w:num w:numId="5">
    <w:abstractNumId w:val="3"/>
  </w:num>
  <w:num w:numId="6">
    <w:abstractNumId w:val="0"/>
  </w:num>
  <w:num w:numId="7">
    <w:abstractNumId w:val="5"/>
  </w:num>
  <w:num w:numId="8">
    <w:abstractNumId w:val="1"/>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916"/>
    <w:rsid w:val="00012828"/>
    <w:rsid w:val="0003317C"/>
    <w:rsid w:val="001363FF"/>
    <w:rsid w:val="00280594"/>
    <w:rsid w:val="00287AD5"/>
    <w:rsid w:val="002D113B"/>
    <w:rsid w:val="003C19F5"/>
    <w:rsid w:val="003F51BC"/>
    <w:rsid w:val="003F69F5"/>
    <w:rsid w:val="004305F3"/>
    <w:rsid w:val="005456D8"/>
    <w:rsid w:val="005D3A1B"/>
    <w:rsid w:val="00614147"/>
    <w:rsid w:val="008944ED"/>
    <w:rsid w:val="008D2916"/>
    <w:rsid w:val="008F734D"/>
    <w:rsid w:val="0093352C"/>
    <w:rsid w:val="00994989"/>
    <w:rsid w:val="009A0B89"/>
    <w:rsid w:val="00B072F1"/>
    <w:rsid w:val="00B21136"/>
    <w:rsid w:val="00B44821"/>
    <w:rsid w:val="00B53CDE"/>
    <w:rsid w:val="00B76CD0"/>
    <w:rsid w:val="00B84A6B"/>
    <w:rsid w:val="00BF7C75"/>
    <w:rsid w:val="00C00486"/>
    <w:rsid w:val="00C52594"/>
    <w:rsid w:val="00DB1B05"/>
    <w:rsid w:val="00DB6A29"/>
    <w:rsid w:val="00E31BE4"/>
    <w:rsid w:val="00E514D7"/>
    <w:rsid w:val="00E542FC"/>
    <w:rsid w:val="00EB60AA"/>
    <w:rsid w:val="00F800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FBC30"/>
  <w15:docId w15:val="{0FF43547-79E6-40C8-AC96-B5523923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2916"/>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D2916"/>
    <w:rPr>
      <w:rFonts w:ascii="Tahoma" w:hAnsi="Tahoma" w:cs="Tahoma"/>
      <w:sz w:val="16"/>
      <w:szCs w:val="16"/>
    </w:rPr>
  </w:style>
  <w:style w:type="table" w:styleId="a5">
    <w:name w:val="Table Grid"/>
    <w:basedOn w:val="a1"/>
    <w:uiPriority w:val="59"/>
    <w:rsid w:val="00B44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semiHidden/>
    <w:unhideWhenUsed/>
    <w:rsid w:val="004305F3"/>
    <w:pPr>
      <w:spacing w:after="0" w:line="240" w:lineRule="auto"/>
    </w:pPr>
    <w:rPr>
      <w:sz w:val="20"/>
      <w:szCs w:val="20"/>
    </w:rPr>
  </w:style>
  <w:style w:type="character" w:customStyle="1" w:styleId="a7">
    <w:name w:val="טקסט הערת שוליים תו"/>
    <w:basedOn w:val="a0"/>
    <w:link w:val="a6"/>
    <w:uiPriority w:val="99"/>
    <w:semiHidden/>
    <w:rsid w:val="004305F3"/>
    <w:rPr>
      <w:sz w:val="20"/>
      <w:szCs w:val="20"/>
    </w:rPr>
  </w:style>
  <w:style w:type="character" w:styleId="a8">
    <w:name w:val="footnote reference"/>
    <w:basedOn w:val="a0"/>
    <w:uiPriority w:val="99"/>
    <w:semiHidden/>
    <w:unhideWhenUsed/>
    <w:rsid w:val="004305F3"/>
    <w:rPr>
      <w:vertAlign w:val="superscript"/>
    </w:rPr>
  </w:style>
  <w:style w:type="paragraph" w:styleId="a9">
    <w:name w:val="List Paragraph"/>
    <w:basedOn w:val="a"/>
    <w:uiPriority w:val="34"/>
    <w:qFormat/>
    <w:rsid w:val="00430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41457-6605-400B-9C50-639C2D25F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Pages>3</Pages>
  <Words>659</Words>
  <Characters>3299</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israel</dc:creator>
  <cp:lastModifiedBy>יעל דאר</cp:lastModifiedBy>
  <cp:revision>6</cp:revision>
  <dcterms:created xsi:type="dcterms:W3CDTF">2019-10-02T18:37:00Z</dcterms:created>
  <dcterms:modified xsi:type="dcterms:W3CDTF">2019-10-26T19:22:00Z</dcterms:modified>
</cp:coreProperties>
</file>