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03317C" w:rsidRDefault="00DB6A29" w:rsidP="00B76CD0">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012828">
              <w:rPr>
                <w:rFonts w:cs="Narkisim" w:hint="cs"/>
                <w:b/>
                <w:bCs/>
                <w:sz w:val="28"/>
                <w:szCs w:val="28"/>
                <w:rtl/>
              </w:rPr>
              <w:t xml:space="preserve"> </w:t>
            </w:r>
            <w:r w:rsidR="00600093">
              <w:rPr>
                <w:rFonts w:asciiTheme="minorBidi" w:hAnsiTheme="minorBidi" w:hint="cs"/>
                <w:sz w:val="24"/>
                <w:szCs w:val="24"/>
                <w:rtl/>
              </w:rPr>
              <w:t xml:space="preserve">פרק ו' פסוקים יא </w:t>
            </w:r>
            <w:r w:rsidR="00600093">
              <w:rPr>
                <w:rFonts w:asciiTheme="minorBidi" w:hAnsiTheme="minorBidi"/>
                <w:sz w:val="24"/>
                <w:szCs w:val="24"/>
                <w:rtl/>
              </w:rPr>
              <w:t>–</w:t>
            </w:r>
            <w:r w:rsidR="00600093">
              <w:rPr>
                <w:rFonts w:asciiTheme="minorBidi" w:hAnsiTheme="minorBidi" w:hint="cs"/>
                <w:sz w:val="24"/>
                <w:szCs w:val="24"/>
                <w:rtl/>
              </w:rPr>
              <w:t xml:space="preserve"> כד</w:t>
            </w:r>
          </w:p>
        </w:tc>
      </w:tr>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600093">
              <w:rPr>
                <w:rFonts w:asciiTheme="minorBidi" w:hAnsiTheme="minorBidi" w:hint="cs"/>
                <w:sz w:val="24"/>
                <w:szCs w:val="24"/>
                <w:rtl/>
              </w:rPr>
              <w:t xml:space="preserve"> מינוי של גדעון לשופט</w:t>
            </w:r>
          </w:p>
        </w:tc>
      </w:tr>
      <w:tr w:rsidR="001363FF" w:rsidTr="001363FF">
        <w:trPr>
          <w:trHeight w:val="256"/>
        </w:trPr>
        <w:tc>
          <w:tcPr>
            <w:tcW w:w="1169" w:type="dxa"/>
          </w:tcPr>
          <w:p w:rsidR="001363FF" w:rsidRPr="0003317C" w:rsidRDefault="001363FF" w:rsidP="0003317C">
            <w:pPr>
              <w:rPr>
                <w:rFonts w:asciiTheme="minorBidi" w:hAnsiTheme="minorBidi"/>
                <w:sz w:val="24"/>
                <w:szCs w:val="24"/>
                <w:rtl/>
              </w:rPr>
            </w:pPr>
          </w:p>
        </w:tc>
        <w:tc>
          <w:tcPr>
            <w:tcW w:w="8718" w:type="dxa"/>
          </w:tcPr>
          <w:p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600093">
              <w:rPr>
                <w:rFonts w:asciiTheme="minorBidi" w:hAnsiTheme="minorBidi" w:hint="cs"/>
                <w:sz w:val="24"/>
                <w:szCs w:val="24"/>
                <w:rtl/>
              </w:rPr>
              <w:t>1</w:t>
            </w:r>
          </w:p>
        </w:tc>
      </w:tr>
      <w:tr w:rsidR="00DB6A29" w:rsidTr="001363FF">
        <w:trPr>
          <w:trHeight w:val="511"/>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הסבר כללי: </w:t>
            </w:r>
          </w:p>
          <w:p w:rsidR="00DB6A29" w:rsidRPr="00B84A6B" w:rsidRDefault="005F48AA" w:rsidP="003F51BC">
            <w:pPr>
              <w:spacing w:line="360" w:lineRule="auto"/>
              <w:rPr>
                <w:rFonts w:asciiTheme="minorBidi" w:hAnsiTheme="minorBidi"/>
                <w:sz w:val="24"/>
                <w:szCs w:val="24"/>
                <w:rtl/>
              </w:rPr>
            </w:pPr>
            <w:r>
              <w:rPr>
                <w:rFonts w:asciiTheme="minorBidi" w:hAnsiTheme="minorBidi" w:hint="cs"/>
                <w:sz w:val="24"/>
                <w:szCs w:val="24"/>
                <w:rtl/>
              </w:rPr>
              <w:t xml:space="preserve">בפרק זה נלמד על תחילתה של הישועה </w:t>
            </w:r>
            <w:r>
              <w:rPr>
                <w:rFonts w:asciiTheme="minorBidi" w:hAnsiTheme="minorBidi"/>
                <w:sz w:val="24"/>
                <w:szCs w:val="24"/>
                <w:rtl/>
              </w:rPr>
              <w:t>–</w:t>
            </w:r>
            <w:r>
              <w:rPr>
                <w:rFonts w:asciiTheme="minorBidi" w:hAnsiTheme="minorBidi" w:hint="cs"/>
                <w:sz w:val="24"/>
                <w:szCs w:val="24"/>
                <w:rtl/>
              </w:rPr>
              <w:t xml:space="preserve"> נכיר את המנהיג החדש, גדעון, ונלמד על תכונותיו. יש אפשרות להשוות בינו ובין משה רבנו. אנו נסתפק באזכור להשוואה כזו, והרוצה להרחיב מוזמן לעשות זאת במסגרת הזמן.</w:t>
            </w:r>
          </w:p>
        </w:tc>
      </w:tr>
      <w:tr w:rsidR="00DB6A29" w:rsidTr="001363FF">
        <w:trPr>
          <w:trHeight w:val="1109"/>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2DBFD4FA" wp14:editId="335A5496">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פתיחה:  </w:t>
            </w:r>
          </w:p>
          <w:p w:rsidR="00E31BE4" w:rsidRDefault="00CF7973" w:rsidP="00E514D7">
            <w:pPr>
              <w:spacing w:line="360" w:lineRule="auto"/>
              <w:rPr>
                <w:rFonts w:asciiTheme="minorBidi" w:hAnsiTheme="minorBidi"/>
                <w:sz w:val="24"/>
                <w:szCs w:val="24"/>
                <w:rtl/>
              </w:rPr>
            </w:pPr>
            <w:r>
              <w:rPr>
                <w:rFonts w:asciiTheme="minorBidi" w:hAnsiTheme="minorBidi" w:hint="cs"/>
                <w:sz w:val="24"/>
                <w:szCs w:val="24"/>
                <w:rtl/>
              </w:rPr>
              <w:t>נאמר: בשיעור שעבר עזבנו את עם ישראל בצרה גדולה.</w:t>
            </w:r>
          </w:p>
          <w:p w:rsidR="00CF7973" w:rsidRDefault="00CF7973" w:rsidP="00E514D7">
            <w:pPr>
              <w:spacing w:line="360" w:lineRule="auto"/>
              <w:rPr>
                <w:rFonts w:asciiTheme="minorBidi" w:hAnsiTheme="minorBidi"/>
                <w:sz w:val="24"/>
                <w:szCs w:val="24"/>
                <w:rtl/>
              </w:rPr>
            </w:pPr>
            <w:r>
              <w:rPr>
                <w:rFonts w:asciiTheme="minorBidi" w:hAnsiTheme="minorBidi" w:hint="cs"/>
                <w:sz w:val="24"/>
                <w:szCs w:val="24"/>
                <w:rtl/>
              </w:rPr>
              <w:t>נזכיר את פרטי המצוקה. נשאל: לאיזה חלק של מעגל השופטים הגענו? לישועה.</w:t>
            </w:r>
          </w:p>
          <w:p w:rsidR="00CF7973" w:rsidRPr="001363FF" w:rsidRDefault="00CF7973" w:rsidP="00E514D7">
            <w:pPr>
              <w:spacing w:line="360" w:lineRule="auto"/>
              <w:rPr>
                <w:rFonts w:asciiTheme="minorBidi" w:hAnsiTheme="minorBidi"/>
                <w:sz w:val="24"/>
                <w:szCs w:val="24"/>
                <w:rtl/>
              </w:rPr>
            </w:pPr>
            <w:r>
              <w:rPr>
                <w:rFonts w:asciiTheme="minorBidi" w:hAnsiTheme="minorBidi" w:hint="cs"/>
                <w:sz w:val="24"/>
                <w:szCs w:val="24"/>
                <w:rtl/>
              </w:rPr>
              <w:t>בשיעור זה נלמד על השופט החדש שמגיע.</w:t>
            </w:r>
          </w:p>
        </w:tc>
      </w:tr>
      <w:tr w:rsidR="00DB6A29" w:rsidTr="005D3A1B">
        <w:trPr>
          <w:trHeight w:val="1702"/>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b/>
                <w:bCs/>
                <w:noProof/>
                <w:sz w:val="24"/>
                <w:szCs w:val="24"/>
              </w:rPr>
              <w:drawing>
                <wp:anchor distT="0" distB="0" distL="114300" distR="114300" simplePos="0" relativeHeight="251660288" behindDoc="1" locked="0" layoutInCell="1" allowOverlap="1" wp14:anchorId="403C467D" wp14:editId="6368FCBB">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A010E7" w:rsidP="003F51BC">
            <w:pPr>
              <w:spacing w:line="360" w:lineRule="auto"/>
              <w:rPr>
                <w:rFonts w:asciiTheme="minorBidi" w:hAnsiTheme="minorBidi"/>
                <w:sz w:val="24"/>
                <w:szCs w:val="24"/>
                <w:rtl/>
              </w:rPr>
            </w:pPr>
            <w:r>
              <w:rPr>
                <w:noProof/>
              </w:rPr>
              <w:drawing>
                <wp:anchor distT="0" distB="0" distL="114300" distR="114300" simplePos="0" relativeHeight="251668480" behindDoc="0" locked="0" layoutInCell="1" allowOverlap="1" wp14:anchorId="2DE754CA" wp14:editId="1EAC937D">
                  <wp:simplePos x="0" y="0"/>
                  <wp:positionH relativeFrom="column">
                    <wp:posOffset>-30835</wp:posOffset>
                  </wp:positionH>
                  <wp:positionV relativeFrom="paragraph">
                    <wp:posOffset>116485</wp:posOffset>
                  </wp:positionV>
                  <wp:extent cx="2193958" cy="2126598"/>
                  <wp:effectExtent l="0" t="0" r="0" b="762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3531" t="21463" r="37506" b="28600"/>
                          <a:stretch/>
                        </pic:blipFill>
                        <pic:spPr bwMode="auto">
                          <a:xfrm>
                            <a:off x="0" y="0"/>
                            <a:ext cx="2193958" cy="21265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6A29" w:rsidRPr="0003317C">
              <w:rPr>
                <w:rFonts w:asciiTheme="minorBidi" w:hAnsiTheme="minorBidi"/>
                <w:b/>
                <w:bCs/>
                <w:sz w:val="24"/>
                <w:szCs w:val="24"/>
                <w:rtl/>
              </w:rPr>
              <w:t xml:space="preserve">עיון בפסוקים: </w:t>
            </w:r>
          </w:p>
          <w:p w:rsidR="005D3A1B" w:rsidRDefault="00CF7973" w:rsidP="00E514D7">
            <w:pPr>
              <w:spacing w:line="360" w:lineRule="auto"/>
              <w:rPr>
                <w:rFonts w:asciiTheme="minorBidi" w:hAnsiTheme="minorBidi"/>
                <w:sz w:val="24"/>
                <w:szCs w:val="24"/>
                <w:rtl/>
              </w:rPr>
            </w:pPr>
            <w:r w:rsidRPr="00A010E7">
              <w:rPr>
                <w:rFonts w:asciiTheme="minorBidi" w:hAnsiTheme="minorBidi" w:hint="cs"/>
                <w:sz w:val="24"/>
                <w:szCs w:val="24"/>
                <w:u w:val="single"/>
                <w:rtl/>
              </w:rPr>
              <w:t>נקרא</w:t>
            </w:r>
            <w:r>
              <w:rPr>
                <w:rFonts w:asciiTheme="minorBidi" w:hAnsiTheme="minorBidi" w:hint="cs"/>
                <w:sz w:val="24"/>
                <w:szCs w:val="24"/>
                <w:rtl/>
              </w:rPr>
              <w:t xml:space="preserve"> פס' יא: </w:t>
            </w:r>
            <w:r w:rsidRPr="00A010E7">
              <w:rPr>
                <w:rFonts w:asciiTheme="minorBidi" w:hAnsiTheme="minorBidi" w:hint="cs"/>
                <w:sz w:val="24"/>
                <w:szCs w:val="24"/>
                <w:u w:val="single"/>
                <w:rtl/>
              </w:rPr>
              <w:t>נשאל</w:t>
            </w:r>
            <w:r>
              <w:rPr>
                <w:rFonts w:asciiTheme="minorBidi" w:hAnsiTheme="minorBidi" w:hint="cs"/>
                <w:sz w:val="24"/>
                <w:szCs w:val="24"/>
                <w:rtl/>
              </w:rPr>
              <w:t>: מה ניתן ללמוד מן הפסוק הזה?</w:t>
            </w:r>
          </w:p>
          <w:p w:rsidR="00A010E7" w:rsidRDefault="00CF7973" w:rsidP="00E514D7">
            <w:pPr>
              <w:spacing w:line="360" w:lineRule="auto"/>
              <w:rPr>
                <w:rFonts w:asciiTheme="minorBidi" w:hAnsiTheme="minorBidi"/>
                <w:sz w:val="24"/>
                <w:szCs w:val="24"/>
                <w:rtl/>
              </w:rPr>
            </w:pPr>
            <w:r>
              <w:rPr>
                <w:rFonts w:asciiTheme="minorBidi" w:hAnsiTheme="minorBidi" w:hint="cs"/>
                <w:sz w:val="24"/>
                <w:szCs w:val="24"/>
                <w:rtl/>
              </w:rPr>
              <w:t xml:space="preserve">לשופט החדש קוראים גדעון. בנו של יואש 'אבי </w:t>
            </w:r>
            <w:proofErr w:type="spellStart"/>
            <w:r>
              <w:rPr>
                <w:rFonts w:asciiTheme="minorBidi" w:hAnsiTheme="minorBidi" w:hint="cs"/>
                <w:sz w:val="24"/>
                <w:szCs w:val="24"/>
                <w:rtl/>
              </w:rPr>
              <w:t>העזרי</w:t>
            </w:r>
            <w:proofErr w:type="spellEnd"/>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 כלומר, הוא ממשפחת אביעזר, מבני </w:t>
            </w:r>
            <w:proofErr w:type="spellStart"/>
            <w:r>
              <w:rPr>
                <w:rFonts w:asciiTheme="minorBidi" w:hAnsiTheme="minorBidi" w:hint="cs"/>
                <w:sz w:val="24"/>
                <w:szCs w:val="24"/>
                <w:rtl/>
              </w:rPr>
              <w:t>המנשה</w:t>
            </w:r>
            <w:proofErr w:type="spellEnd"/>
            <w:r>
              <w:rPr>
                <w:rFonts w:asciiTheme="minorBidi" w:hAnsiTheme="minorBidi" w:hint="cs"/>
                <w:sz w:val="24"/>
                <w:szCs w:val="24"/>
                <w:rtl/>
              </w:rPr>
              <w:t xml:space="preserve">. הוא גר בעפרה. כאן מדובר על עפרה צפונית, לא עפרה של ימינו. </w:t>
            </w:r>
            <w:r w:rsidR="00A010E7">
              <w:rPr>
                <w:rFonts w:asciiTheme="minorBidi" w:hAnsiTheme="minorBidi" w:hint="cs"/>
                <w:sz w:val="24"/>
                <w:szCs w:val="24"/>
                <w:rtl/>
              </w:rPr>
              <w:t>עפרה המדוברת נמצאת בעמק יזרעאל.</w:t>
            </w:r>
            <w:r w:rsidR="00A010E7">
              <w:rPr>
                <w:rStyle w:val="a8"/>
                <w:rFonts w:asciiTheme="minorBidi" w:hAnsiTheme="minorBidi"/>
                <w:sz w:val="24"/>
                <w:szCs w:val="24"/>
                <w:rtl/>
              </w:rPr>
              <w:footnoteReference w:id="1"/>
            </w:r>
          </w:p>
          <w:p w:rsidR="00CF7973" w:rsidRDefault="00CF7973" w:rsidP="00E514D7">
            <w:pPr>
              <w:spacing w:line="360" w:lineRule="auto"/>
              <w:rPr>
                <w:rFonts w:asciiTheme="minorBidi" w:hAnsiTheme="minorBidi"/>
                <w:sz w:val="24"/>
                <w:szCs w:val="24"/>
                <w:rtl/>
              </w:rPr>
            </w:pPr>
            <w:r w:rsidRPr="005558F1">
              <w:rPr>
                <w:rFonts w:asciiTheme="minorBidi" w:hAnsiTheme="minorBidi" w:hint="cs"/>
                <w:sz w:val="24"/>
                <w:szCs w:val="24"/>
                <w:u w:val="single"/>
                <w:rtl/>
              </w:rPr>
              <w:t>נשאל</w:t>
            </w:r>
            <w:r>
              <w:rPr>
                <w:rFonts w:asciiTheme="minorBidi" w:hAnsiTheme="minorBidi" w:hint="cs"/>
                <w:sz w:val="24"/>
                <w:szCs w:val="24"/>
                <w:rtl/>
              </w:rPr>
              <w:t>: מה עושה גדעון בשעה זו?</w:t>
            </w:r>
            <w:r>
              <w:rPr>
                <w:rFonts w:asciiTheme="minorBidi" w:hAnsiTheme="minorBidi" w:hint="cs"/>
                <w:sz w:val="24"/>
                <w:szCs w:val="24"/>
              </w:rPr>
              <w:t xml:space="preserve"> </w:t>
            </w:r>
            <w:r>
              <w:rPr>
                <w:rFonts w:asciiTheme="minorBidi" w:hAnsiTheme="minorBidi" w:hint="cs"/>
                <w:sz w:val="24"/>
                <w:szCs w:val="24"/>
                <w:rtl/>
              </w:rPr>
              <w:t>חובט חיטים בגת</w:t>
            </w:r>
            <w:r w:rsidR="00A010E7">
              <w:rPr>
                <w:rStyle w:val="a8"/>
                <w:rFonts w:asciiTheme="minorBidi" w:hAnsiTheme="minorBidi"/>
                <w:sz w:val="24"/>
                <w:szCs w:val="24"/>
                <w:rtl/>
              </w:rPr>
              <w:footnoteReference w:id="2"/>
            </w:r>
            <w:r>
              <w:rPr>
                <w:rFonts w:asciiTheme="minorBidi" w:hAnsiTheme="minorBidi" w:hint="cs"/>
                <w:sz w:val="24"/>
                <w:szCs w:val="24"/>
                <w:rtl/>
              </w:rPr>
              <w:t xml:space="preserve">. </w:t>
            </w:r>
            <w:r w:rsidRPr="005558F1">
              <w:rPr>
                <w:rFonts w:asciiTheme="minorBidi" w:hAnsiTheme="minorBidi" w:hint="cs"/>
                <w:sz w:val="24"/>
                <w:szCs w:val="24"/>
                <w:u w:val="single"/>
                <w:rtl/>
              </w:rPr>
              <w:t>נסביר</w:t>
            </w:r>
            <w:r>
              <w:rPr>
                <w:rFonts w:asciiTheme="minorBidi" w:hAnsiTheme="minorBidi" w:hint="cs"/>
                <w:sz w:val="24"/>
                <w:szCs w:val="24"/>
                <w:rtl/>
              </w:rPr>
              <w:t xml:space="preserve">: לאחר הקציר, יש להפריד בין גרעיני החיטה למוץ </w:t>
            </w:r>
            <w:r>
              <w:rPr>
                <w:rFonts w:asciiTheme="minorBidi" w:hAnsiTheme="minorBidi"/>
                <w:sz w:val="24"/>
                <w:szCs w:val="24"/>
                <w:rtl/>
              </w:rPr>
              <w:t>–</w:t>
            </w:r>
            <w:r>
              <w:rPr>
                <w:rFonts w:asciiTheme="minorBidi" w:hAnsiTheme="minorBidi" w:hint="cs"/>
                <w:sz w:val="24"/>
                <w:szCs w:val="24"/>
                <w:rtl/>
              </w:rPr>
              <w:t xml:space="preserve"> לגבעולים (הקש). לפעולה הזו קוראים דיש</w:t>
            </w:r>
            <w:r w:rsidR="004D51AD">
              <w:rPr>
                <w:rStyle w:val="a8"/>
                <w:rFonts w:asciiTheme="minorBidi" w:hAnsiTheme="minorBidi"/>
                <w:sz w:val="24"/>
                <w:szCs w:val="24"/>
                <w:rtl/>
              </w:rPr>
              <w:footnoteReference w:id="3"/>
            </w:r>
            <w:r>
              <w:rPr>
                <w:rFonts w:asciiTheme="minorBidi" w:hAnsiTheme="minorBidi" w:hint="cs"/>
                <w:sz w:val="24"/>
                <w:szCs w:val="24"/>
                <w:rtl/>
              </w:rPr>
              <w:t xml:space="preserve">. בד"כ עשו אותה עם מורג חרוץ וחמור. </w:t>
            </w:r>
            <w:r w:rsidRPr="005558F1">
              <w:rPr>
                <w:rFonts w:asciiTheme="minorBidi" w:hAnsiTheme="minorBidi" w:hint="cs"/>
                <w:sz w:val="24"/>
                <w:szCs w:val="24"/>
                <w:u w:val="single"/>
                <w:rtl/>
              </w:rPr>
              <w:t>נשאל</w:t>
            </w:r>
            <w:r>
              <w:rPr>
                <w:rFonts w:asciiTheme="minorBidi" w:hAnsiTheme="minorBidi" w:hint="cs"/>
                <w:sz w:val="24"/>
                <w:szCs w:val="24"/>
                <w:rtl/>
              </w:rPr>
              <w:t>: איפה עושים פעולה כזו בדרך כלל? בגורן</w:t>
            </w:r>
            <w:r w:rsidR="005558F1">
              <w:rPr>
                <w:rFonts w:asciiTheme="minorBidi" w:hAnsiTheme="minorBidi" w:hint="cs"/>
                <w:sz w:val="24"/>
                <w:szCs w:val="24"/>
                <w:rtl/>
              </w:rPr>
              <w:t>.</w:t>
            </w:r>
            <w:r>
              <w:rPr>
                <w:rFonts w:asciiTheme="minorBidi" w:hAnsiTheme="minorBidi" w:hint="cs"/>
                <w:sz w:val="24"/>
                <w:szCs w:val="24"/>
                <w:rtl/>
              </w:rPr>
              <w:t xml:space="preserve"> </w:t>
            </w:r>
            <w:r w:rsidRPr="005558F1">
              <w:rPr>
                <w:rFonts w:asciiTheme="minorBidi" w:hAnsiTheme="minorBidi" w:hint="cs"/>
                <w:sz w:val="24"/>
                <w:szCs w:val="24"/>
                <w:u w:val="single"/>
                <w:rtl/>
              </w:rPr>
              <w:t>נסביר</w:t>
            </w:r>
            <w:r>
              <w:rPr>
                <w:rFonts w:asciiTheme="minorBidi" w:hAnsiTheme="minorBidi" w:hint="cs"/>
                <w:sz w:val="24"/>
                <w:szCs w:val="24"/>
                <w:rtl/>
              </w:rPr>
              <w:t xml:space="preserve"> כי יש אפשרות גם לחבוט את החיטים על מנת להשיג את אותה התוצאה. במקרה כזה עובדים במקל. </w:t>
            </w:r>
            <w:r w:rsidRPr="005558F1">
              <w:rPr>
                <w:rFonts w:asciiTheme="minorBidi" w:hAnsiTheme="minorBidi" w:hint="cs"/>
                <w:sz w:val="24"/>
                <w:szCs w:val="24"/>
                <w:u w:val="single"/>
                <w:rtl/>
              </w:rPr>
              <w:t>נשאל</w:t>
            </w:r>
            <w:r>
              <w:rPr>
                <w:rFonts w:asciiTheme="minorBidi" w:hAnsiTheme="minorBidi" w:hint="cs"/>
                <w:sz w:val="24"/>
                <w:szCs w:val="24"/>
                <w:rtl/>
              </w:rPr>
              <w:t xml:space="preserve">: מה עושים בגת? הגת הוא מקום דריכת הענבים ליין. </w:t>
            </w:r>
            <w:r w:rsidRPr="005558F1">
              <w:rPr>
                <w:rFonts w:asciiTheme="minorBidi" w:hAnsiTheme="minorBidi" w:hint="cs"/>
                <w:sz w:val="24"/>
                <w:szCs w:val="24"/>
                <w:u w:val="single"/>
                <w:rtl/>
              </w:rPr>
              <w:t>נוסיף לשאול</w:t>
            </w:r>
            <w:r>
              <w:rPr>
                <w:rFonts w:asciiTheme="minorBidi" w:hAnsiTheme="minorBidi" w:hint="cs"/>
                <w:sz w:val="24"/>
                <w:szCs w:val="24"/>
                <w:rtl/>
              </w:rPr>
              <w:t xml:space="preserve">: אם כן, מדוע גדעון חבט את החיטים בגת? </w:t>
            </w:r>
            <w:r w:rsidRPr="005558F1">
              <w:rPr>
                <w:rFonts w:asciiTheme="minorBidi" w:hAnsiTheme="minorBidi" w:hint="cs"/>
                <w:sz w:val="24"/>
                <w:szCs w:val="24"/>
                <w:u w:val="single"/>
                <w:rtl/>
              </w:rPr>
              <w:t>נזכיר</w:t>
            </w:r>
            <w:r>
              <w:rPr>
                <w:rFonts w:asciiTheme="minorBidi" w:hAnsiTheme="minorBidi" w:hint="cs"/>
                <w:sz w:val="24"/>
                <w:szCs w:val="24"/>
                <w:rtl/>
              </w:rPr>
              <w:t xml:space="preserve"> כי בני ישראל ניסו להחביא את תבואתם במקומות מסתור. במקום לחבוט את החיטים בגורן, שזה המקום הטבעי לעשות פעולה זו, הסתתר גדעון בגת. שם קיווה שלא ימצאו אותו המדיינים</w:t>
            </w:r>
            <w:r w:rsidR="005558F1">
              <w:rPr>
                <w:rFonts w:asciiTheme="minorBidi" w:hAnsiTheme="minorBidi" w:hint="cs"/>
                <w:sz w:val="24"/>
                <w:szCs w:val="24"/>
                <w:rtl/>
              </w:rPr>
              <w:t>.</w:t>
            </w:r>
          </w:p>
          <w:p w:rsidR="004D51AD" w:rsidRDefault="004D51AD" w:rsidP="00E514D7">
            <w:pPr>
              <w:spacing w:line="360" w:lineRule="auto"/>
              <w:rPr>
                <w:rFonts w:asciiTheme="minorBidi" w:hAnsiTheme="minorBidi"/>
                <w:sz w:val="24"/>
                <w:szCs w:val="24"/>
                <w:rtl/>
              </w:rPr>
            </w:pPr>
            <w:r w:rsidRPr="005068A8">
              <w:rPr>
                <w:rFonts w:asciiTheme="minorBidi" w:hAnsiTheme="minorBidi" w:hint="cs"/>
                <w:sz w:val="24"/>
                <w:szCs w:val="24"/>
                <w:u w:val="single"/>
                <w:rtl/>
              </w:rPr>
              <w:t>נאמר</w:t>
            </w:r>
            <w:r>
              <w:rPr>
                <w:rFonts w:asciiTheme="minorBidi" w:hAnsiTheme="minorBidi" w:hint="cs"/>
                <w:sz w:val="24"/>
                <w:szCs w:val="24"/>
                <w:rtl/>
              </w:rPr>
              <w:t>: המלאך יושב תחת האלה בעפרה, ומסתכל על מעשיו של גדעון. הוא עדיין לא פונה אליו. מה הוא מחפש?</w:t>
            </w:r>
          </w:p>
          <w:p w:rsidR="005558F1" w:rsidRDefault="005558F1" w:rsidP="00E514D7">
            <w:pPr>
              <w:spacing w:line="360" w:lineRule="auto"/>
              <w:rPr>
                <w:rFonts w:asciiTheme="minorBidi" w:hAnsiTheme="minorBidi"/>
                <w:sz w:val="24"/>
                <w:szCs w:val="24"/>
                <w:rtl/>
              </w:rPr>
            </w:pPr>
            <w:r>
              <w:rPr>
                <w:rFonts w:asciiTheme="minorBidi" w:hAnsiTheme="minorBidi" w:hint="cs"/>
                <w:sz w:val="24"/>
                <w:szCs w:val="24"/>
                <w:rtl/>
              </w:rPr>
              <w:lastRenderedPageBreak/>
              <w:t xml:space="preserve">רש"י, פס' יא: "וגדעון בנו" </w:t>
            </w:r>
            <w:r>
              <w:rPr>
                <w:rFonts w:asciiTheme="minorBidi" w:hAnsiTheme="minorBidi"/>
                <w:sz w:val="24"/>
                <w:szCs w:val="24"/>
                <w:rtl/>
              </w:rPr>
              <w:t>–</w:t>
            </w:r>
            <w:r>
              <w:rPr>
                <w:rFonts w:asciiTheme="minorBidi" w:hAnsiTheme="minorBidi" w:hint="cs"/>
                <w:sz w:val="24"/>
                <w:szCs w:val="24"/>
                <w:rtl/>
              </w:rPr>
              <w:t xml:space="preserve"> אביו היה </w:t>
            </w:r>
            <w:proofErr w:type="spellStart"/>
            <w:r>
              <w:rPr>
                <w:rFonts w:asciiTheme="minorBidi" w:hAnsiTheme="minorBidi" w:hint="cs"/>
                <w:sz w:val="24"/>
                <w:szCs w:val="24"/>
                <w:rtl/>
              </w:rPr>
              <w:t>חובטן</w:t>
            </w:r>
            <w:proofErr w:type="spellEnd"/>
            <w:r>
              <w:rPr>
                <w:rFonts w:asciiTheme="minorBidi" w:hAnsiTheme="minorBidi" w:hint="cs"/>
                <w:sz w:val="24"/>
                <w:szCs w:val="24"/>
                <w:rtl/>
              </w:rPr>
              <w:t xml:space="preserve">, והוא </w:t>
            </w:r>
            <w:proofErr w:type="spellStart"/>
            <w:r>
              <w:rPr>
                <w:rFonts w:asciiTheme="minorBidi" w:hAnsiTheme="minorBidi" w:hint="cs"/>
                <w:sz w:val="24"/>
                <w:szCs w:val="24"/>
                <w:rtl/>
              </w:rPr>
              <w:t>כוברן</w:t>
            </w:r>
            <w:proofErr w:type="spellEnd"/>
            <w:r>
              <w:rPr>
                <w:rFonts w:asciiTheme="minorBidi" w:hAnsiTheme="minorBidi" w:hint="cs"/>
                <w:sz w:val="24"/>
                <w:szCs w:val="24"/>
                <w:rtl/>
              </w:rPr>
              <w:t xml:space="preserve"> (בורר עם הכברה). אמר לו (גדעון לאביו) א</w:t>
            </w:r>
            <w:r w:rsidR="004D51AD">
              <w:rPr>
                <w:rFonts w:asciiTheme="minorBidi" w:hAnsiTheme="minorBidi" w:hint="cs"/>
                <w:sz w:val="24"/>
                <w:szCs w:val="24"/>
                <w:rtl/>
              </w:rPr>
              <w:t>ב</w:t>
            </w:r>
            <w:r>
              <w:rPr>
                <w:rFonts w:asciiTheme="minorBidi" w:hAnsiTheme="minorBidi" w:hint="cs"/>
                <w:sz w:val="24"/>
                <w:szCs w:val="24"/>
                <w:rtl/>
              </w:rPr>
              <w:t>א, זקן אתה. ואם יבואו המדיינים, לא תוכל לנוס. לך אתה ואני אחבוט.</w:t>
            </w:r>
            <w:r w:rsidR="004D51AD">
              <w:rPr>
                <w:rFonts w:asciiTheme="minorBidi" w:hAnsiTheme="minorBidi" w:hint="cs"/>
                <w:sz w:val="24"/>
                <w:szCs w:val="24"/>
                <w:rtl/>
              </w:rPr>
              <w:t xml:space="preserve"> </w:t>
            </w:r>
            <w:proofErr w:type="spellStart"/>
            <w:r w:rsidR="004D51AD">
              <w:rPr>
                <w:rFonts w:asciiTheme="minorBidi" w:hAnsiTheme="minorBidi" w:hint="cs"/>
                <w:sz w:val="24"/>
                <w:szCs w:val="24"/>
                <w:rtl/>
              </w:rPr>
              <w:t>רד"ק</w:t>
            </w:r>
            <w:proofErr w:type="spellEnd"/>
            <w:r w:rsidR="004D51AD">
              <w:rPr>
                <w:rFonts w:asciiTheme="minorBidi" w:hAnsiTheme="minorBidi" w:hint="cs"/>
                <w:sz w:val="24"/>
                <w:szCs w:val="24"/>
                <w:rtl/>
              </w:rPr>
              <w:t xml:space="preserve">, פס' </w:t>
            </w:r>
            <w:r w:rsidR="00F86F99">
              <w:rPr>
                <w:rFonts w:asciiTheme="minorBidi" w:hAnsiTheme="minorBidi" w:hint="cs"/>
                <w:sz w:val="24"/>
                <w:szCs w:val="24"/>
                <w:rtl/>
              </w:rPr>
              <w:t>יא, מסביר כי המלאך חיפש זכות בגדעון, בטרם יפנה אליו. הוא מצא זכות כיבוד הורים.</w:t>
            </w:r>
            <w:r w:rsidR="00F86F99">
              <w:rPr>
                <w:rStyle w:val="a8"/>
                <w:rFonts w:asciiTheme="minorBidi" w:hAnsiTheme="minorBidi"/>
                <w:sz w:val="24"/>
                <w:szCs w:val="24"/>
                <w:rtl/>
              </w:rPr>
              <w:footnoteReference w:id="4"/>
            </w:r>
          </w:p>
          <w:p w:rsidR="00F86F99" w:rsidRDefault="00F86F99" w:rsidP="00E514D7">
            <w:pPr>
              <w:spacing w:line="360" w:lineRule="auto"/>
              <w:rPr>
                <w:rFonts w:asciiTheme="minorBidi" w:hAnsiTheme="minorBidi"/>
                <w:sz w:val="24"/>
                <w:szCs w:val="24"/>
                <w:rtl/>
              </w:rPr>
            </w:pPr>
          </w:p>
          <w:p w:rsidR="00F86F99" w:rsidRDefault="00F86F99" w:rsidP="00E514D7">
            <w:pPr>
              <w:spacing w:line="360" w:lineRule="auto"/>
              <w:rPr>
                <w:rFonts w:asciiTheme="minorBidi" w:hAnsiTheme="minorBidi"/>
                <w:sz w:val="24"/>
                <w:szCs w:val="24"/>
                <w:rtl/>
              </w:rPr>
            </w:pPr>
            <w:r w:rsidRPr="005068A8">
              <w:rPr>
                <w:rFonts w:asciiTheme="minorBidi" w:hAnsiTheme="minorBidi" w:hint="cs"/>
                <w:sz w:val="24"/>
                <w:szCs w:val="24"/>
                <w:u w:val="single"/>
                <w:rtl/>
              </w:rPr>
              <w:t xml:space="preserve">קריאת פסוקים </w:t>
            </w:r>
            <w:proofErr w:type="spellStart"/>
            <w:r w:rsidRPr="005068A8">
              <w:rPr>
                <w:rFonts w:asciiTheme="minorBidi" w:hAnsiTheme="minorBidi" w:hint="cs"/>
                <w:sz w:val="24"/>
                <w:szCs w:val="24"/>
                <w:u w:val="single"/>
                <w:rtl/>
              </w:rPr>
              <w:t>יב</w:t>
            </w:r>
            <w:proofErr w:type="spellEnd"/>
            <w:r w:rsidRPr="005068A8">
              <w:rPr>
                <w:rFonts w:asciiTheme="minorBidi" w:hAnsiTheme="minorBidi" w:hint="cs"/>
                <w:sz w:val="24"/>
                <w:szCs w:val="24"/>
                <w:u w:val="single"/>
                <w:rtl/>
              </w:rPr>
              <w:t xml:space="preserve"> </w:t>
            </w:r>
            <w:r w:rsidRPr="005068A8">
              <w:rPr>
                <w:rFonts w:asciiTheme="minorBidi" w:hAnsiTheme="minorBidi"/>
                <w:sz w:val="24"/>
                <w:szCs w:val="24"/>
                <w:u w:val="single"/>
                <w:rtl/>
              </w:rPr>
              <w:t>–</w:t>
            </w:r>
            <w:r w:rsidRPr="005068A8">
              <w:rPr>
                <w:rFonts w:asciiTheme="minorBidi" w:hAnsiTheme="minorBidi" w:hint="cs"/>
                <w:sz w:val="24"/>
                <w:szCs w:val="24"/>
                <w:u w:val="single"/>
                <w:rtl/>
              </w:rPr>
              <w:t xml:space="preserve"> </w:t>
            </w:r>
            <w:proofErr w:type="spellStart"/>
            <w:r w:rsidRPr="005068A8">
              <w:rPr>
                <w:rFonts w:asciiTheme="minorBidi" w:hAnsiTheme="minorBidi" w:hint="cs"/>
                <w:sz w:val="24"/>
                <w:szCs w:val="24"/>
                <w:u w:val="single"/>
                <w:rtl/>
              </w:rPr>
              <w:t>יח</w:t>
            </w:r>
            <w:proofErr w:type="spellEnd"/>
            <w:r>
              <w:rPr>
                <w:rFonts w:asciiTheme="minorBidi" w:hAnsiTheme="minorBidi" w:hint="cs"/>
                <w:sz w:val="24"/>
                <w:szCs w:val="24"/>
                <w:rtl/>
              </w:rPr>
              <w:t>:</w:t>
            </w:r>
          </w:p>
          <w:p w:rsidR="00F86F99" w:rsidRDefault="00F86F99" w:rsidP="00E514D7">
            <w:pPr>
              <w:spacing w:line="360" w:lineRule="auto"/>
              <w:rPr>
                <w:rFonts w:asciiTheme="minorBidi" w:hAnsiTheme="minorBidi"/>
                <w:sz w:val="24"/>
                <w:szCs w:val="24"/>
                <w:rtl/>
              </w:rPr>
            </w:pPr>
            <w:r>
              <w:rPr>
                <w:rFonts w:asciiTheme="minorBidi" w:hAnsiTheme="minorBidi" w:hint="cs"/>
                <w:sz w:val="24"/>
                <w:szCs w:val="24"/>
                <w:rtl/>
              </w:rPr>
              <w:t xml:space="preserve">בפסוקים אלה משוחח המלאך עם גדעון. </w:t>
            </w:r>
          </w:p>
          <w:p w:rsidR="00F86F99" w:rsidRDefault="00F86F99" w:rsidP="00E514D7">
            <w:pPr>
              <w:spacing w:line="360" w:lineRule="auto"/>
              <w:rPr>
                <w:rFonts w:asciiTheme="minorBidi" w:hAnsiTheme="minorBidi"/>
                <w:sz w:val="24"/>
                <w:szCs w:val="24"/>
                <w:rtl/>
              </w:rPr>
            </w:pPr>
            <w:r w:rsidRPr="005068A8">
              <w:rPr>
                <w:rFonts w:asciiTheme="minorBidi" w:hAnsiTheme="minorBidi" w:hint="cs"/>
                <w:sz w:val="24"/>
                <w:szCs w:val="24"/>
                <w:u w:val="single"/>
                <w:rtl/>
              </w:rPr>
              <w:t>נשאל</w:t>
            </w:r>
            <w:r>
              <w:rPr>
                <w:rFonts w:asciiTheme="minorBidi" w:hAnsiTheme="minorBidi" w:hint="cs"/>
                <w:sz w:val="24"/>
                <w:szCs w:val="24"/>
                <w:rtl/>
              </w:rPr>
              <w:t>: כיצד פונה המלאך אל גדעון? 'ה' עמך גיבור החיל'!</w:t>
            </w:r>
          </w:p>
          <w:p w:rsidR="00F86F99" w:rsidRDefault="00F86F99" w:rsidP="00E514D7">
            <w:pPr>
              <w:spacing w:line="360" w:lineRule="auto"/>
              <w:rPr>
                <w:rFonts w:asciiTheme="minorBidi" w:hAnsiTheme="minorBidi"/>
                <w:sz w:val="24"/>
                <w:szCs w:val="24"/>
                <w:rtl/>
              </w:rPr>
            </w:pPr>
            <w:r>
              <w:rPr>
                <w:rFonts w:asciiTheme="minorBidi" w:hAnsiTheme="minorBidi" w:hint="cs"/>
                <w:sz w:val="24"/>
                <w:szCs w:val="24"/>
                <w:rtl/>
              </w:rPr>
              <w:t>ואיך עונה לו גדעון? "בי אדוני, ויש ה' עמנו?</w:t>
            </w:r>
            <w:r>
              <w:rPr>
                <w:rFonts w:asciiTheme="minorBidi" w:hAnsiTheme="minorBidi" w:hint="cs"/>
                <w:sz w:val="24"/>
                <w:szCs w:val="24"/>
              </w:rPr>
              <w:t xml:space="preserve"> </w:t>
            </w:r>
            <w:r>
              <w:rPr>
                <w:rFonts w:asciiTheme="minorBidi" w:hAnsiTheme="minorBidi"/>
                <w:sz w:val="24"/>
                <w:szCs w:val="24"/>
              </w:rPr>
              <w:t xml:space="preserve"> </w:t>
            </w:r>
            <w:r>
              <w:rPr>
                <w:rFonts w:asciiTheme="minorBidi" w:hAnsiTheme="minorBidi" w:hint="cs"/>
                <w:sz w:val="24"/>
                <w:szCs w:val="24"/>
                <w:rtl/>
              </w:rPr>
              <w:t>ולמה מצאתנו כל זאת?</w:t>
            </w:r>
            <w:r>
              <w:rPr>
                <w:rFonts w:asciiTheme="minorBidi" w:hAnsiTheme="minorBidi" w:hint="cs"/>
                <w:sz w:val="24"/>
                <w:szCs w:val="24"/>
              </w:rPr>
              <w:t xml:space="preserve"> </w:t>
            </w:r>
            <w:r>
              <w:rPr>
                <w:rFonts w:asciiTheme="minorBidi" w:hAnsiTheme="minorBidi" w:hint="cs"/>
                <w:sz w:val="24"/>
                <w:szCs w:val="24"/>
                <w:rtl/>
              </w:rPr>
              <w:t xml:space="preserve">ואיה כל נפלאותיו אשר ספרו לנו אבותינו </w:t>
            </w:r>
            <w:proofErr w:type="spellStart"/>
            <w:r>
              <w:rPr>
                <w:rFonts w:asciiTheme="minorBidi" w:hAnsiTheme="minorBidi" w:hint="cs"/>
                <w:sz w:val="24"/>
                <w:szCs w:val="24"/>
                <w:rtl/>
              </w:rPr>
              <w:t>לאמר</w:t>
            </w:r>
            <w:proofErr w:type="spellEnd"/>
            <w:r>
              <w:rPr>
                <w:rFonts w:asciiTheme="minorBidi" w:hAnsiTheme="minorBidi" w:hint="cs"/>
                <w:sz w:val="24"/>
                <w:szCs w:val="24"/>
                <w:rtl/>
              </w:rPr>
              <w:t xml:space="preserve">: 'לא ממצרים העלנו ה'' ועתה נטשנו ה' בכף מדין". </w:t>
            </w:r>
            <w:r w:rsidRPr="005068A8">
              <w:rPr>
                <w:rFonts w:asciiTheme="minorBidi" w:hAnsiTheme="minorBidi" w:hint="cs"/>
                <w:sz w:val="24"/>
                <w:szCs w:val="24"/>
                <w:u w:val="single"/>
                <w:rtl/>
              </w:rPr>
              <w:t>יש להסביר פסוק זה.</w:t>
            </w:r>
            <w:r>
              <w:rPr>
                <w:rFonts w:asciiTheme="minorBidi" w:hAnsiTheme="minorBidi" w:hint="cs"/>
                <w:sz w:val="24"/>
                <w:szCs w:val="24"/>
                <w:rtl/>
              </w:rPr>
              <w:t xml:space="preserve"> גדעון מתייחס קודם כל למילים 'ה' עמך'. ושואל: 'ויש ה' עמנו'? הוא לא מרגיש את נוכחות ה' במציאות הקשה שהוא נתון בה. </w:t>
            </w:r>
            <w:proofErr w:type="spellStart"/>
            <w:r>
              <w:rPr>
                <w:rFonts w:asciiTheme="minorBidi" w:hAnsiTheme="minorBidi" w:hint="cs"/>
                <w:sz w:val="24"/>
                <w:szCs w:val="24"/>
                <w:rtl/>
              </w:rPr>
              <w:t>רד"ק</w:t>
            </w:r>
            <w:proofErr w:type="spellEnd"/>
            <w:r>
              <w:rPr>
                <w:rFonts w:asciiTheme="minorBidi" w:hAnsiTheme="minorBidi" w:hint="cs"/>
                <w:sz w:val="24"/>
                <w:szCs w:val="24"/>
                <w:rtl/>
              </w:rPr>
              <w:t xml:space="preserve"> מביא בפירושו את דברי חז"ל. אותו יום </w:t>
            </w:r>
            <w:r>
              <w:rPr>
                <w:rFonts w:asciiTheme="minorBidi" w:hAnsiTheme="minorBidi"/>
                <w:sz w:val="24"/>
                <w:szCs w:val="24"/>
                <w:rtl/>
              </w:rPr>
              <w:t>–</w:t>
            </w:r>
            <w:r>
              <w:rPr>
                <w:rFonts w:asciiTheme="minorBidi" w:hAnsiTheme="minorBidi" w:hint="cs"/>
                <w:sz w:val="24"/>
                <w:szCs w:val="24"/>
                <w:rtl/>
              </w:rPr>
              <w:t xml:space="preserve"> פסח היה. "אמש קראנו את ההלל, והיה אבי </w:t>
            </w:r>
            <w:proofErr w:type="spellStart"/>
            <w:r>
              <w:rPr>
                <w:rFonts w:asciiTheme="minorBidi" w:hAnsiTheme="minorBidi" w:hint="cs"/>
                <w:sz w:val="24"/>
                <w:szCs w:val="24"/>
                <w:rtl/>
              </w:rPr>
              <w:t>מקראני</w:t>
            </w:r>
            <w:proofErr w:type="spellEnd"/>
            <w:r>
              <w:rPr>
                <w:rFonts w:asciiTheme="minorBidi" w:hAnsiTheme="minorBidi" w:hint="cs"/>
                <w:sz w:val="24"/>
                <w:szCs w:val="24"/>
                <w:rtl/>
              </w:rPr>
              <w:t xml:space="preserve"> 'בצאת ישראל ממצרים'. אם צדיקים היו אבותינו -  עשה לנו בזכותם. ואם רשעים היו </w:t>
            </w:r>
            <w:r>
              <w:rPr>
                <w:rFonts w:asciiTheme="minorBidi" w:hAnsiTheme="minorBidi"/>
                <w:sz w:val="24"/>
                <w:szCs w:val="24"/>
                <w:rtl/>
              </w:rPr>
              <w:t>–</w:t>
            </w:r>
            <w:r>
              <w:rPr>
                <w:rFonts w:asciiTheme="minorBidi" w:hAnsiTheme="minorBidi" w:hint="cs"/>
                <w:sz w:val="24"/>
                <w:szCs w:val="24"/>
                <w:rtl/>
              </w:rPr>
              <w:t xml:space="preserve"> כשם שעשית להם, גם כך עשה לנו נס". </w:t>
            </w:r>
            <w:proofErr w:type="spellStart"/>
            <w:r>
              <w:rPr>
                <w:rFonts w:asciiTheme="minorBidi" w:hAnsiTheme="minorBidi" w:hint="cs"/>
                <w:sz w:val="24"/>
                <w:szCs w:val="24"/>
                <w:rtl/>
              </w:rPr>
              <w:t>רד"ק</w:t>
            </w:r>
            <w:proofErr w:type="spellEnd"/>
            <w:r>
              <w:rPr>
                <w:rFonts w:asciiTheme="minorBidi" w:hAnsiTheme="minorBidi" w:hint="cs"/>
                <w:sz w:val="24"/>
                <w:szCs w:val="24"/>
                <w:rtl/>
              </w:rPr>
              <w:t xml:space="preserve"> ממשיך ומסביר, שבדבריו אלה, מצא גדעון זכות ללמד על ישראל. ובזכות כיבוד הורים ולימוד זכות על ישראל נראה אליו המלאך. ומיד, בפסוק הבא: "ויפן אליו ה'" </w:t>
            </w:r>
            <w:r>
              <w:rPr>
                <w:rFonts w:asciiTheme="minorBidi" w:hAnsiTheme="minorBidi"/>
                <w:sz w:val="24"/>
                <w:szCs w:val="24"/>
                <w:rtl/>
              </w:rPr>
              <w:t>–</w:t>
            </w:r>
            <w:r>
              <w:rPr>
                <w:rFonts w:asciiTheme="minorBidi" w:hAnsiTheme="minorBidi" w:hint="cs"/>
                <w:sz w:val="24"/>
                <w:szCs w:val="24"/>
                <w:rtl/>
              </w:rPr>
              <w:t xml:space="preserve"> ה' מתגלה אל גדעון. </w:t>
            </w:r>
          </w:p>
          <w:p w:rsidR="00F86F99" w:rsidRDefault="00F86F99" w:rsidP="00E514D7">
            <w:pPr>
              <w:spacing w:line="360" w:lineRule="auto"/>
              <w:rPr>
                <w:rFonts w:asciiTheme="minorBidi" w:hAnsiTheme="minorBidi"/>
                <w:sz w:val="24"/>
                <w:szCs w:val="24"/>
                <w:rtl/>
              </w:rPr>
            </w:pPr>
            <w:proofErr w:type="spellStart"/>
            <w:r>
              <w:rPr>
                <w:rFonts w:asciiTheme="minorBidi" w:hAnsiTheme="minorBidi" w:hint="cs"/>
                <w:sz w:val="24"/>
                <w:szCs w:val="24"/>
                <w:rtl/>
              </w:rPr>
              <w:t>רד"ק</w:t>
            </w:r>
            <w:proofErr w:type="spellEnd"/>
            <w:r>
              <w:rPr>
                <w:rFonts w:asciiTheme="minorBidi" w:hAnsiTheme="minorBidi" w:hint="cs"/>
                <w:sz w:val="24"/>
                <w:szCs w:val="24"/>
                <w:rtl/>
              </w:rPr>
              <w:t xml:space="preserve">: "ועשה זה המלאך, שנתעכב שם ולא נראה אליו בתחילת בואו, משל. </w:t>
            </w:r>
            <w:r w:rsidRPr="00CA59A5">
              <w:rPr>
                <w:rFonts w:asciiTheme="minorBidi" w:hAnsiTheme="minorBidi" w:hint="cs"/>
                <w:b/>
                <w:bCs/>
                <w:sz w:val="24"/>
                <w:szCs w:val="24"/>
                <w:rtl/>
              </w:rPr>
              <w:t xml:space="preserve">שהקב"ה נמצא להם לישראל בכל עת </w:t>
            </w:r>
            <w:r w:rsidRPr="00CA59A5">
              <w:rPr>
                <w:rFonts w:asciiTheme="minorBidi" w:hAnsiTheme="minorBidi"/>
                <w:b/>
                <w:bCs/>
                <w:sz w:val="24"/>
                <w:szCs w:val="24"/>
                <w:rtl/>
              </w:rPr>
              <w:t>–</w:t>
            </w:r>
            <w:r w:rsidRPr="00CA59A5">
              <w:rPr>
                <w:rFonts w:asciiTheme="minorBidi" w:hAnsiTheme="minorBidi" w:hint="cs"/>
                <w:b/>
                <w:bCs/>
                <w:sz w:val="24"/>
                <w:szCs w:val="24"/>
                <w:rtl/>
              </w:rPr>
              <w:t xml:space="preserve"> אם יפנו אליו ויקראוהו באמת</w:t>
            </w:r>
            <w:r>
              <w:rPr>
                <w:rFonts w:asciiTheme="minorBidi" w:hAnsiTheme="minorBidi" w:hint="cs"/>
                <w:sz w:val="24"/>
                <w:szCs w:val="24"/>
                <w:rtl/>
              </w:rPr>
              <w:t xml:space="preserve">". </w:t>
            </w:r>
          </w:p>
          <w:p w:rsidR="005558F1" w:rsidRDefault="00CA59A5" w:rsidP="00E514D7">
            <w:pPr>
              <w:spacing w:line="360" w:lineRule="auto"/>
              <w:rPr>
                <w:rFonts w:asciiTheme="minorBidi" w:hAnsiTheme="minorBidi"/>
                <w:sz w:val="24"/>
                <w:szCs w:val="24"/>
                <w:rtl/>
              </w:rPr>
            </w:pPr>
            <w:r>
              <w:rPr>
                <w:rFonts w:asciiTheme="minorBidi" w:hAnsiTheme="minorBidi" w:hint="cs"/>
                <w:sz w:val="24"/>
                <w:szCs w:val="24"/>
                <w:rtl/>
              </w:rPr>
              <w:t xml:space="preserve">"לך בכוחך זה והושעת את ישראל" </w:t>
            </w:r>
            <w:r>
              <w:rPr>
                <w:rFonts w:asciiTheme="minorBidi" w:hAnsiTheme="minorBidi"/>
                <w:sz w:val="24"/>
                <w:szCs w:val="24"/>
                <w:rtl/>
              </w:rPr>
              <w:t>–</w:t>
            </w:r>
            <w:r>
              <w:rPr>
                <w:rFonts w:asciiTheme="minorBidi" w:hAnsiTheme="minorBidi" w:hint="cs"/>
                <w:sz w:val="24"/>
                <w:szCs w:val="24"/>
                <w:rtl/>
              </w:rPr>
              <w:t xml:space="preserve"> </w:t>
            </w:r>
            <w:r w:rsidRPr="005068A8">
              <w:rPr>
                <w:rFonts w:asciiTheme="minorBidi" w:hAnsiTheme="minorBidi" w:hint="cs"/>
                <w:sz w:val="24"/>
                <w:szCs w:val="24"/>
                <w:u w:val="single"/>
                <w:rtl/>
              </w:rPr>
              <w:t>נשאל</w:t>
            </w:r>
            <w:r>
              <w:rPr>
                <w:rFonts w:asciiTheme="minorBidi" w:hAnsiTheme="minorBidi" w:hint="cs"/>
                <w:sz w:val="24"/>
                <w:szCs w:val="24"/>
                <w:rtl/>
              </w:rPr>
              <w:t>: לאור מה שלמדנו, באיזה כוח ילך גדעון להושיע את ישראל?</w:t>
            </w:r>
          </w:p>
          <w:p w:rsidR="00CA59A5" w:rsidRDefault="00CA59A5" w:rsidP="00CA59A5">
            <w:pPr>
              <w:spacing w:line="360" w:lineRule="auto"/>
              <w:rPr>
                <w:rFonts w:asciiTheme="minorBidi" w:hAnsiTheme="minorBidi"/>
                <w:sz w:val="24"/>
                <w:szCs w:val="24"/>
                <w:rtl/>
              </w:rPr>
            </w:pPr>
            <w:r w:rsidRPr="005068A8">
              <w:rPr>
                <w:rFonts w:asciiTheme="minorBidi" w:hAnsiTheme="minorBidi" w:hint="cs"/>
                <w:sz w:val="24"/>
                <w:szCs w:val="24"/>
                <w:u w:val="single"/>
                <w:rtl/>
              </w:rPr>
              <w:t>נכוון את השיחה</w:t>
            </w:r>
            <w:r>
              <w:rPr>
                <w:rFonts w:asciiTheme="minorBidi" w:hAnsiTheme="minorBidi" w:hint="cs"/>
                <w:sz w:val="24"/>
                <w:szCs w:val="24"/>
                <w:rtl/>
              </w:rPr>
              <w:t xml:space="preserve"> לכוח האמונה, לכוח קיום המצוות, ללימוד הזכות. לכוחו של מישהו שאכפת לו</w:t>
            </w:r>
            <w:r w:rsidR="005068A8">
              <w:rPr>
                <w:rFonts w:asciiTheme="minorBidi" w:hAnsiTheme="minorBidi" w:hint="cs"/>
                <w:sz w:val="24"/>
                <w:szCs w:val="24"/>
                <w:rtl/>
              </w:rPr>
              <w:t xml:space="preserve">, </w:t>
            </w:r>
            <w:proofErr w:type="spellStart"/>
            <w:r w:rsidR="005068A8">
              <w:rPr>
                <w:rFonts w:asciiTheme="minorBidi" w:hAnsiTheme="minorBidi" w:hint="cs"/>
                <w:sz w:val="24"/>
                <w:szCs w:val="24"/>
                <w:rtl/>
              </w:rPr>
              <w:t>כח</w:t>
            </w:r>
            <w:proofErr w:type="spellEnd"/>
            <w:r w:rsidR="005068A8">
              <w:rPr>
                <w:rFonts w:asciiTheme="minorBidi" w:hAnsiTheme="minorBidi" w:hint="cs"/>
                <w:sz w:val="24"/>
                <w:szCs w:val="24"/>
                <w:rtl/>
              </w:rPr>
              <w:t xml:space="preserve"> הציווי שה' מצווה אותו, ואולי גם הכוח שהפגין בעבודת חיבוט החיטים.</w:t>
            </w:r>
          </w:p>
          <w:p w:rsidR="00CA59A5" w:rsidRDefault="00CA59A5" w:rsidP="00CA59A5">
            <w:pPr>
              <w:spacing w:line="360" w:lineRule="auto"/>
              <w:rPr>
                <w:rFonts w:asciiTheme="minorBidi" w:hAnsiTheme="minorBidi"/>
                <w:sz w:val="24"/>
                <w:szCs w:val="24"/>
                <w:rtl/>
              </w:rPr>
            </w:pPr>
            <w:r w:rsidRPr="005068A8">
              <w:rPr>
                <w:rFonts w:asciiTheme="minorBidi" w:hAnsiTheme="minorBidi" w:hint="cs"/>
                <w:sz w:val="24"/>
                <w:szCs w:val="24"/>
                <w:u w:val="single"/>
                <w:rtl/>
              </w:rPr>
              <w:t>נשאל</w:t>
            </w:r>
            <w:r>
              <w:rPr>
                <w:rFonts w:asciiTheme="minorBidi" w:hAnsiTheme="minorBidi" w:hint="cs"/>
                <w:sz w:val="24"/>
                <w:szCs w:val="24"/>
                <w:rtl/>
              </w:rPr>
              <w:t xml:space="preserve">: האם גדעון מוכן מיד לקבל עליו את התפקיד הזה? מתברר שלא. </w:t>
            </w:r>
            <w:r w:rsidRPr="005068A8">
              <w:rPr>
                <w:rFonts w:asciiTheme="minorBidi" w:hAnsiTheme="minorBidi" w:hint="cs"/>
                <w:sz w:val="24"/>
                <w:szCs w:val="24"/>
                <w:u w:val="single"/>
                <w:rtl/>
              </w:rPr>
              <w:t>נשאל</w:t>
            </w:r>
            <w:r>
              <w:rPr>
                <w:rFonts w:asciiTheme="minorBidi" w:hAnsiTheme="minorBidi" w:hint="cs"/>
                <w:sz w:val="24"/>
                <w:szCs w:val="24"/>
                <w:rtl/>
              </w:rPr>
              <w:t>: מהן הסיבות?</w:t>
            </w:r>
            <w:r>
              <w:rPr>
                <w:rFonts w:asciiTheme="minorBidi" w:hAnsiTheme="minorBidi" w:hint="cs"/>
                <w:sz w:val="24"/>
                <w:szCs w:val="24"/>
              </w:rPr>
              <w:t xml:space="preserve"> </w:t>
            </w:r>
            <w:r>
              <w:rPr>
                <w:rFonts w:asciiTheme="minorBidi" w:hAnsiTheme="minorBidi" w:hint="cs"/>
                <w:sz w:val="24"/>
                <w:szCs w:val="24"/>
                <w:rtl/>
              </w:rPr>
              <w:t xml:space="preserve"> הוא עונה שהוא הצעיר ומשפחתו, משפחת אביעזר, הכי פחות</w:t>
            </w:r>
            <w:r w:rsidR="005068A8">
              <w:rPr>
                <w:rFonts w:asciiTheme="minorBidi" w:hAnsiTheme="minorBidi" w:hint="cs"/>
                <w:sz w:val="24"/>
                <w:szCs w:val="24"/>
                <w:rtl/>
              </w:rPr>
              <w:t xml:space="preserve">ה במשפחות </w:t>
            </w:r>
            <w:proofErr w:type="spellStart"/>
            <w:r w:rsidR="005068A8">
              <w:rPr>
                <w:rFonts w:asciiTheme="minorBidi" w:hAnsiTheme="minorBidi" w:hint="cs"/>
                <w:sz w:val="24"/>
                <w:szCs w:val="24"/>
                <w:rtl/>
              </w:rPr>
              <w:t>המנשה</w:t>
            </w:r>
            <w:proofErr w:type="spellEnd"/>
            <w:r w:rsidR="005068A8">
              <w:rPr>
                <w:rFonts w:asciiTheme="minorBidi" w:hAnsiTheme="minorBidi" w:hint="cs"/>
                <w:sz w:val="24"/>
                <w:szCs w:val="24"/>
                <w:rtl/>
              </w:rPr>
              <w:t xml:space="preserve">. </w:t>
            </w:r>
            <w:r w:rsidR="005068A8" w:rsidRPr="005068A8">
              <w:rPr>
                <w:rFonts w:asciiTheme="minorBidi" w:hAnsiTheme="minorBidi" w:hint="cs"/>
                <w:sz w:val="24"/>
                <w:szCs w:val="24"/>
                <w:u w:val="single"/>
                <w:rtl/>
              </w:rPr>
              <w:t>נשאל</w:t>
            </w:r>
            <w:r w:rsidR="005068A8">
              <w:rPr>
                <w:rFonts w:asciiTheme="minorBidi" w:hAnsiTheme="minorBidi" w:hint="cs"/>
                <w:sz w:val="24"/>
                <w:szCs w:val="24"/>
                <w:rtl/>
              </w:rPr>
              <w:t xml:space="preserve">: מה ה' מבטיח לו? ה' מבטיח לו שיהיה </w:t>
            </w:r>
            <w:proofErr w:type="spellStart"/>
            <w:r w:rsidR="005068A8">
              <w:rPr>
                <w:rFonts w:asciiTheme="minorBidi" w:hAnsiTheme="minorBidi" w:hint="cs"/>
                <w:sz w:val="24"/>
                <w:szCs w:val="24"/>
                <w:rtl/>
              </w:rPr>
              <w:t>איתו</w:t>
            </w:r>
            <w:proofErr w:type="spellEnd"/>
            <w:r w:rsidR="005068A8">
              <w:rPr>
                <w:rFonts w:asciiTheme="minorBidi" w:hAnsiTheme="minorBidi" w:hint="cs"/>
                <w:sz w:val="24"/>
                <w:szCs w:val="24"/>
                <w:rtl/>
              </w:rPr>
              <w:t xml:space="preserve"> והוא יצליח להכות את מדיין בקלות. 'כאיש אחד' </w:t>
            </w:r>
            <w:r w:rsidR="005068A8">
              <w:rPr>
                <w:rFonts w:asciiTheme="minorBidi" w:hAnsiTheme="minorBidi"/>
                <w:sz w:val="24"/>
                <w:szCs w:val="24"/>
                <w:rtl/>
              </w:rPr>
              <w:t>–</w:t>
            </w:r>
            <w:r w:rsidR="005068A8">
              <w:rPr>
                <w:rFonts w:asciiTheme="minorBidi" w:hAnsiTheme="minorBidi" w:hint="cs"/>
                <w:sz w:val="24"/>
                <w:szCs w:val="24"/>
                <w:rtl/>
              </w:rPr>
              <w:t xml:space="preserve"> רצה לומר מהרה ובקלות (מצודת דוד). האם שיחה זו מזכירה לכם מנהיג אחר? גם משה רבנו לא הסכים בקלות לקבל עליו את התפקיד שהוטל עליו.</w:t>
            </w:r>
          </w:p>
          <w:p w:rsidR="005068A8" w:rsidRDefault="005068A8" w:rsidP="00CA59A5">
            <w:pPr>
              <w:spacing w:line="360" w:lineRule="auto"/>
              <w:rPr>
                <w:rFonts w:asciiTheme="minorBidi" w:hAnsiTheme="minorBidi"/>
                <w:sz w:val="24"/>
                <w:szCs w:val="24"/>
                <w:rtl/>
              </w:rPr>
            </w:pPr>
            <w:r w:rsidRPr="005068A8">
              <w:rPr>
                <w:rFonts w:asciiTheme="minorBidi" w:hAnsiTheme="minorBidi" w:hint="cs"/>
                <w:sz w:val="24"/>
                <w:szCs w:val="24"/>
                <w:u w:val="single"/>
                <w:rtl/>
              </w:rPr>
              <w:t>נבקש</w:t>
            </w:r>
            <w:r>
              <w:rPr>
                <w:rFonts w:asciiTheme="minorBidi" w:hAnsiTheme="minorBidi" w:hint="cs"/>
                <w:sz w:val="24"/>
                <w:szCs w:val="24"/>
                <w:rtl/>
              </w:rPr>
              <w:t xml:space="preserve"> מהתלמידים </w:t>
            </w:r>
            <w:r w:rsidRPr="005068A8">
              <w:rPr>
                <w:rFonts w:asciiTheme="minorBidi" w:hAnsiTheme="minorBidi" w:hint="cs"/>
                <w:sz w:val="24"/>
                <w:szCs w:val="24"/>
                <w:u w:val="single"/>
                <w:rtl/>
              </w:rPr>
              <w:t>לקרוא שוב</w:t>
            </w:r>
            <w:r>
              <w:rPr>
                <w:rFonts w:asciiTheme="minorBidi" w:hAnsiTheme="minorBidi" w:hint="cs"/>
                <w:sz w:val="24"/>
                <w:szCs w:val="24"/>
                <w:rtl/>
              </w:rPr>
              <w:t xml:space="preserve"> פסוקים אלו </w:t>
            </w:r>
            <w:r w:rsidRPr="005068A8">
              <w:rPr>
                <w:rFonts w:asciiTheme="minorBidi" w:hAnsiTheme="minorBidi" w:hint="cs"/>
                <w:sz w:val="24"/>
                <w:szCs w:val="24"/>
                <w:u w:val="single"/>
                <w:rtl/>
              </w:rPr>
              <w:t>בזוגות</w:t>
            </w:r>
            <w:r>
              <w:rPr>
                <w:rFonts w:asciiTheme="minorBidi" w:hAnsiTheme="minorBidi" w:hint="cs"/>
                <w:sz w:val="24"/>
                <w:szCs w:val="24"/>
                <w:rtl/>
              </w:rPr>
              <w:t>, כאשר כל אחד מקבל תפקיד:</w:t>
            </w:r>
            <w:r>
              <w:rPr>
                <w:rFonts w:asciiTheme="minorBidi" w:hAnsiTheme="minorBidi" w:hint="cs"/>
                <w:sz w:val="24"/>
                <w:szCs w:val="24"/>
              </w:rPr>
              <w:t xml:space="preserve"> </w:t>
            </w:r>
            <w:r>
              <w:rPr>
                <w:rFonts w:asciiTheme="minorBidi" w:hAnsiTheme="minorBidi" w:hint="cs"/>
                <w:sz w:val="24"/>
                <w:szCs w:val="24"/>
                <w:rtl/>
              </w:rPr>
              <w:t xml:space="preserve">המלאך או גדעון.  </w:t>
            </w:r>
            <w:r w:rsidRPr="005068A8">
              <w:rPr>
                <w:rFonts w:asciiTheme="minorBidi" w:hAnsiTheme="minorBidi" w:hint="cs"/>
                <w:sz w:val="24"/>
                <w:szCs w:val="24"/>
                <w:u w:val="single"/>
                <w:rtl/>
              </w:rPr>
              <w:t>נוכל לשמוע</w:t>
            </w:r>
            <w:r>
              <w:rPr>
                <w:rFonts w:asciiTheme="minorBidi" w:hAnsiTheme="minorBidi" w:hint="cs"/>
                <w:sz w:val="24"/>
                <w:szCs w:val="24"/>
                <w:rtl/>
              </w:rPr>
              <w:t xml:space="preserve"> כמה מן הזוגות בכיתה, בקול רם לפני כולם. הילדים צריכים להביע באופן הקראתם את האירוניה שבדברי גדעון 'ויש ה' עמנו'? </w:t>
            </w:r>
          </w:p>
          <w:p w:rsidR="005068A8" w:rsidRDefault="005068A8" w:rsidP="00CA59A5">
            <w:pPr>
              <w:spacing w:line="360" w:lineRule="auto"/>
              <w:rPr>
                <w:rFonts w:asciiTheme="minorBidi" w:hAnsiTheme="minorBidi"/>
                <w:sz w:val="24"/>
                <w:szCs w:val="24"/>
                <w:rtl/>
              </w:rPr>
            </w:pPr>
            <w:r>
              <w:rPr>
                <w:rFonts w:asciiTheme="minorBidi" w:hAnsiTheme="minorBidi" w:hint="cs"/>
                <w:sz w:val="24"/>
                <w:szCs w:val="24"/>
                <w:rtl/>
              </w:rPr>
              <w:t xml:space="preserve">לאחר מכן </w:t>
            </w:r>
            <w:r w:rsidRPr="005068A8">
              <w:rPr>
                <w:rFonts w:asciiTheme="minorBidi" w:hAnsiTheme="minorBidi" w:hint="cs"/>
                <w:sz w:val="24"/>
                <w:szCs w:val="24"/>
                <w:u w:val="single"/>
                <w:rtl/>
              </w:rPr>
              <w:t>נבקש</w:t>
            </w:r>
            <w:r>
              <w:rPr>
                <w:rFonts w:asciiTheme="minorBidi" w:hAnsiTheme="minorBidi" w:hint="cs"/>
                <w:sz w:val="24"/>
                <w:szCs w:val="24"/>
                <w:rtl/>
              </w:rPr>
              <w:t xml:space="preserve"> מהם </w:t>
            </w:r>
            <w:r w:rsidRPr="005068A8">
              <w:rPr>
                <w:rFonts w:asciiTheme="minorBidi" w:hAnsiTheme="minorBidi" w:hint="cs"/>
                <w:sz w:val="24"/>
                <w:szCs w:val="24"/>
                <w:u w:val="single"/>
                <w:rtl/>
              </w:rPr>
              <w:t>לכתוב</w:t>
            </w:r>
            <w:r>
              <w:rPr>
                <w:rFonts w:asciiTheme="minorBidi" w:hAnsiTheme="minorBidi" w:hint="cs"/>
                <w:sz w:val="24"/>
                <w:szCs w:val="24"/>
                <w:rtl/>
              </w:rPr>
              <w:t xml:space="preserve"> את השיחה בצורת 'דו שיח' במחברת.</w:t>
            </w:r>
          </w:p>
          <w:p w:rsidR="005068A8" w:rsidRDefault="005068A8" w:rsidP="00CA59A5">
            <w:pPr>
              <w:spacing w:line="360" w:lineRule="auto"/>
              <w:rPr>
                <w:rFonts w:asciiTheme="minorBidi" w:hAnsiTheme="minorBidi"/>
                <w:sz w:val="24"/>
                <w:szCs w:val="24"/>
                <w:rtl/>
              </w:rPr>
            </w:pPr>
          </w:p>
          <w:p w:rsidR="00B63FAE" w:rsidRPr="00B63FAE" w:rsidRDefault="00B63FAE" w:rsidP="00CA59A5">
            <w:pPr>
              <w:spacing w:line="360" w:lineRule="auto"/>
              <w:rPr>
                <w:rFonts w:asciiTheme="minorBidi" w:hAnsiTheme="minorBidi"/>
                <w:sz w:val="24"/>
                <w:szCs w:val="24"/>
                <w:u w:val="single"/>
                <w:rtl/>
              </w:rPr>
            </w:pPr>
            <w:r w:rsidRPr="00B63FAE">
              <w:rPr>
                <w:rFonts w:asciiTheme="minorBidi" w:hAnsiTheme="minorBidi" w:hint="cs"/>
                <w:sz w:val="24"/>
                <w:szCs w:val="24"/>
                <w:u w:val="single"/>
                <w:rtl/>
              </w:rPr>
              <w:lastRenderedPageBreak/>
              <w:t xml:space="preserve">פסוקים </w:t>
            </w:r>
            <w:proofErr w:type="spellStart"/>
            <w:r w:rsidRPr="00B63FAE">
              <w:rPr>
                <w:rFonts w:asciiTheme="minorBidi" w:hAnsiTheme="minorBidi" w:hint="cs"/>
                <w:sz w:val="24"/>
                <w:szCs w:val="24"/>
                <w:u w:val="single"/>
                <w:rtl/>
              </w:rPr>
              <w:t>יז</w:t>
            </w:r>
            <w:proofErr w:type="spellEnd"/>
            <w:r w:rsidRPr="00B63FAE">
              <w:rPr>
                <w:rStyle w:val="a8"/>
                <w:rFonts w:asciiTheme="minorBidi" w:hAnsiTheme="minorBidi"/>
                <w:sz w:val="24"/>
                <w:szCs w:val="24"/>
                <w:u w:val="single"/>
                <w:rtl/>
              </w:rPr>
              <w:footnoteReference w:id="5"/>
            </w:r>
            <w:r w:rsidRPr="00B63FAE">
              <w:rPr>
                <w:rFonts w:asciiTheme="minorBidi" w:hAnsiTheme="minorBidi" w:hint="cs"/>
                <w:sz w:val="24"/>
                <w:szCs w:val="24"/>
                <w:u w:val="single"/>
                <w:rtl/>
              </w:rPr>
              <w:t xml:space="preserve"> </w:t>
            </w:r>
            <w:r w:rsidRPr="00B63FAE">
              <w:rPr>
                <w:rFonts w:asciiTheme="minorBidi" w:hAnsiTheme="minorBidi"/>
                <w:sz w:val="24"/>
                <w:szCs w:val="24"/>
                <w:u w:val="single"/>
                <w:rtl/>
              </w:rPr>
              <w:t>–</w:t>
            </w:r>
            <w:r w:rsidRPr="00B63FAE">
              <w:rPr>
                <w:rFonts w:asciiTheme="minorBidi" w:hAnsiTheme="minorBidi" w:hint="cs"/>
                <w:sz w:val="24"/>
                <w:szCs w:val="24"/>
                <w:u w:val="single"/>
                <w:rtl/>
              </w:rPr>
              <w:t xml:space="preserve"> כד: </w:t>
            </w:r>
          </w:p>
          <w:p w:rsidR="001366F2" w:rsidRDefault="00B63FAE" w:rsidP="00CA59A5">
            <w:pPr>
              <w:spacing w:line="360" w:lineRule="auto"/>
              <w:rPr>
                <w:rFonts w:asciiTheme="minorBidi" w:hAnsiTheme="minorBidi"/>
                <w:sz w:val="24"/>
                <w:szCs w:val="24"/>
                <w:rtl/>
              </w:rPr>
            </w:pPr>
            <w:r w:rsidRPr="001366F2">
              <w:rPr>
                <w:rFonts w:asciiTheme="minorBidi" w:hAnsiTheme="minorBidi" w:hint="cs"/>
                <w:sz w:val="24"/>
                <w:szCs w:val="24"/>
                <w:u w:val="single"/>
                <w:rtl/>
              </w:rPr>
              <w:t>נקרא</w:t>
            </w:r>
            <w:r>
              <w:rPr>
                <w:rFonts w:asciiTheme="minorBidi" w:hAnsiTheme="minorBidi" w:hint="cs"/>
                <w:sz w:val="24"/>
                <w:szCs w:val="24"/>
                <w:rtl/>
              </w:rPr>
              <w:t xml:space="preserve"> את כל הפסוקים </w:t>
            </w:r>
            <w:r w:rsidRPr="001366F2">
              <w:rPr>
                <w:rFonts w:asciiTheme="minorBidi" w:hAnsiTheme="minorBidi" w:hint="cs"/>
                <w:sz w:val="24"/>
                <w:szCs w:val="24"/>
                <w:u w:val="single"/>
                <w:rtl/>
              </w:rPr>
              <w:t>ונבקש מהילדים לתאר</w:t>
            </w:r>
            <w:r>
              <w:rPr>
                <w:rFonts w:asciiTheme="minorBidi" w:hAnsiTheme="minorBidi" w:hint="cs"/>
                <w:sz w:val="24"/>
                <w:szCs w:val="24"/>
                <w:rtl/>
              </w:rPr>
              <w:t xml:space="preserve"> מה קרה כאן במילים שלהם.</w:t>
            </w:r>
            <w:r w:rsidR="001366F2">
              <w:rPr>
                <w:rFonts w:asciiTheme="minorBidi" w:hAnsiTheme="minorBidi" w:hint="cs"/>
                <w:sz w:val="24"/>
                <w:szCs w:val="24"/>
                <w:rtl/>
              </w:rPr>
              <w:t xml:space="preserve"> </w:t>
            </w:r>
            <w:r w:rsidR="001366F2" w:rsidRPr="001366F2">
              <w:rPr>
                <w:rFonts w:asciiTheme="minorBidi" w:hAnsiTheme="minorBidi" w:hint="cs"/>
                <w:sz w:val="24"/>
                <w:szCs w:val="24"/>
                <w:u w:val="single"/>
                <w:rtl/>
              </w:rPr>
              <w:t>נסביר</w:t>
            </w:r>
            <w:r>
              <w:rPr>
                <w:rFonts w:asciiTheme="minorBidi" w:hAnsiTheme="minorBidi" w:hint="cs"/>
                <w:sz w:val="24"/>
                <w:szCs w:val="24"/>
                <w:rtl/>
              </w:rPr>
              <w:t xml:space="preserve"> גדעון ביקש אות מהמלאך שהוא אכן דיבר </w:t>
            </w:r>
            <w:proofErr w:type="spellStart"/>
            <w:r>
              <w:rPr>
                <w:rFonts w:asciiTheme="minorBidi" w:hAnsiTheme="minorBidi" w:hint="cs"/>
                <w:sz w:val="24"/>
                <w:szCs w:val="24"/>
                <w:rtl/>
              </w:rPr>
              <w:t>איתו</w:t>
            </w:r>
            <w:proofErr w:type="spellEnd"/>
            <w:r>
              <w:rPr>
                <w:rFonts w:asciiTheme="minorBidi" w:hAnsiTheme="minorBidi" w:hint="cs"/>
                <w:sz w:val="24"/>
                <w:szCs w:val="24"/>
                <w:rtl/>
              </w:rPr>
              <w:t>. יצא לביתו להכין סעודה. נשים לב שהסעודה שהכין גדעון היא סעודת אנשים. גדי עיזים, מצות, מרק. (מרק לא משמש אף פעם בקרבנות).</w:t>
            </w:r>
            <w:r w:rsidR="001366F2">
              <w:rPr>
                <w:rFonts w:asciiTheme="minorBidi" w:hAnsiTheme="minorBidi" w:hint="cs"/>
                <w:sz w:val="24"/>
                <w:szCs w:val="24"/>
                <w:rtl/>
              </w:rPr>
              <w:t xml:space="preserve"> הוא תכנן להגיש את הסעודה תחת האלה (פס' </w:t>
            </w:r>
            <w:proofErr w:type="spellStart"/>
            <w:r w:rsidR="001366F2">
              <w:rPr>
                <w:rFonts w:asciiTheme="minorBidi" w:hAnsiTheme="minorBidi" w:hint="cs"/>
                <w:sz w:val="24"/>
                <w:szCs w:val="24"/>
                <w:rtl/>
              </w:rPr>
              <w:t>יט</w:t>
            </w:r>
            <w:proofErr w:type="spellEnd"/>
            <w:r w:rsidR="001366F2">
              <w:rPr>
                <w:rFonts w:asciiTheme="minorBidi" w:hAnsiTheme="minorBidi" w:hint="cs"/>
                <w:sz w:val="24"/>
                <w:szCs w:val="24"/>
                <w:rtl/>
              </w:rPr>
              <w:t xml:space="preserve">). אך המלאך מעביר את הסעודה אל הסלע (פס' כ). תחת האלה הוא מקום פולחני המקובל בתקופה הכנענית. יש השפעות של הכנענים בכל מקום. המלאך מעביר את הסעודה אל הסלע, כדי שזה יראה כמו מזבח. את המרק הוא מצווה על גדעון לשפוך. לבסוף המלאך נוגע בסעודה במשענת שבידו (מטה?) והולך ונעלם. </w:t>
            </w:r>
          </w:p>
          <w:p w:rsidR="005068A8" w:rsidRDefault="001366F2" w:rsidP="00CA59A5">
            <w:pPr>
              <w:spacing w:line="360" w:lineRule="auto"/>
              <w:rPr>
                <w:rFonts w:asciiTheme="minorBidi" w:hAnsiTheme="minorBidi"/>
                <w:sz w:val="24"/>
                <w:szCs w:val="24"/>
                <w:rtl/>
              </w:rPr>
            </w:pPr>
            <w:r w:rsidRPr="001366F2">
              <w:rPr>
                <w:rFonts w:asciiTheme="minorBidi" w:hAnsiTheme="minorBidi" w:hint="cs"/>
                <w:sz w:val="24"/>
                <w:szCs w:val="24"/>
                <w:u w:val="single"/>
                <w:rtl/>
              </w:rPr>
              <w:t>נשאל</w:t>
            </w:r>
            <w:r>
              <w:rPr>
                <w:rFonts w:asciiTheme="minorBidi" w:hAnsiTheme="minorBidi" w:hint="cs"/>
                <w:sz w:val="24"/>
                <w:szCs w:val="24"/>
                <w:rtl/>
              </w:rPr>
              <w:t xml:space="preserve">: גדעון מבין שראה מלאך ה'. מה תגובתו? מי עוד הגיב בדומה לכך? (גם משה הסתיר פניו ממראה הסנה כשהבין שה' דובר אליו מתוך הסנה). גדעון חושש מהמפגש עם ה', וה' מרגיע אותו. </w:t>
            </w:r>
            <w:r w:rsidRPr="001366F2">
              <w:rPr>
                <w:rFonts w:asciiTheme="minorBidi" w:hAnsiTheme="minorBidi" w:hint="cs"/>
                <w:sz w:val="24"/>
                <w:szCs w:val="24"/>
                <w:u w:val="single"/>
                <w:rtl/>
              </w:rPr>
              <w:t>נשאל</w:t>
            </w:r>
            <w:r>
              <w:rPr>
                <w:rFonts w:asciiTheme="minorBidi" w:hAnsiTheme="minorBidi" w:hint="cs"/>
                <w:sz w:val="24"/>
                <w:szCs w:val="24"/>
                <w:rtl/>
              </w:rPr>
              <w:t xml:space="preserve">: באלו מילים? 'אל תירא. לא תמות'. (פס' </w:t>
            </w:r>
            <w:proofErr w:type="spellStart"/>
            <w:r>
              <w:rPr>
                <w:rFonts w:asciiTheme="minorBidi" w:hAnsiTheme="minorBidi" w:hint="cs"/>
                <w:sz w:val="24"/>
                <w:szCs w:val="24"/>
                <w:rtl/>
              </w:rPr>
              <w:t>כג</w:t>
            </w:r>
            <w:proofErr w:type="spellEnd"/>
            <w:r>
              <w:rPr>
                <w:rFonts w:asciiTheme="minorBidi" w:hAnsiTheme="minorBidi" w:hint="cs"/>
                <w:sz w:val="24"/>
                <w:szCs w:val="24"/>
                <w:rtl/>
              </w:rPr>
              <w:t xml:space="preserve">). </w:t>
            </w:r>
          </w:p>
          <w:p w:rsidR="001366F2" w:rsidRDefault="001366F2" w:rsidP="00CA59A5">
            <w:pPr>
              <w:spacing w:line="360" w:lineRule="auto"/>
              <w:rPr>
                <w:rFonts w:asciiTheme="minorBidi" w:hAnsiTheme="minorBidi"/>
                <w:sz w:val="24"/>
                <w:szCs w:val="24"/>
                <w:rtl/>
              </w:rPr>
            </w:pPr>
            <w:r>
              <w:rPr>
                <w:rFonts w:asciiTheme="minorBidi" w:hAnsiTheme="minorBidi" w:hint="cs"/>
                <w:sz w:val="24"/>
                <w:szCs w:val="24"/>
                <w:rtl/>
              </w:rPr>
              <w:t xml:space="preserve">לסיום </w:t>
            </w:r>
            <w:r>
              <w:rPr>
                <w:rFonts w:asciiTheme="minorBidi" w:hAnsiTheme="minorBidi"/>
                <w:sz w:val="24"/>
                <w:szCs w:val="24"/>
                <w:rtl/>
              </w:rPr>
              <w:t>–</w:t>
            </w:r>
            <w:r>
              <w:rPr>
                <w:rFonts w:asciiTheme="minorBidi" w:hAnsiTheme="minorBidi" w:hint="cs"/>
                <w:sz w:val="24"/>
                <w:szCs w:val="24"/>
                <w:rtl/>
              </w:rPr>
              <w:t xml:space="preserve"> גדעון בונה מזבח לה' וקורא לו בשם 'ה' שלום'.</w:t>
            </w:r>
          </w:p>
          <w:p w:rsidR="005068A8" w:rsidRPr="001363FF" w:rsidRDefault="005068A8" w:rsidP="00CA59A5">
            <w:pPr>
              <w:spacing w:line="360" w:lineRule="auto"/>
              <w:rPr>
                <w:rFonts w:asciiTheme="minorBidi" w:hAnsiTheme="minorBidi"/>
                <w:sz w:val="24"/>
                <w:szCs w:val="24"/>
                <w:rtl/>
              </w:rPr>
            </w:pPr>
          </w:p>
        </w:tc>
      </w:tr>
      <w:tr w:rsidR="00DB6A29" w:rsidTr="001363FF">
        <w:trPr>
          <w:trHeight w:val="1100"/>
        </w:trPr>
        <w:tc>
          <w:tcPr>
            <w:tcW w:w="1169" w:type="dxa"/>
          </w:tcPr>
          <w:p w:rsidR="00DB6A29" w:rsidRPr="0003317C" w:rsidRDefault="00DB6A29" w:rsidP="0003317C">
            <w:pPr>
              <w:rPr>
                <w:rFonts w:asciiTheme="minorBidi" w:hAnsiTheme="minorBidi"/>
                <w:b/>
                <w:bCs/>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50B584D8" wp14:editId="5EB63A65">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הצעות להמחשה: </w:t>
            </w:r>
          </w:p>
          <w:p w:rsidR="00B84A6B" w:rsidRDefault="00F86F99" w:rsidP="00F86F99">
            <w:pPr>
              <w:pStyle w:val="a9"/>
              <w:numPr>
                <w:ilvl w:val="0"/>
                <w:numId w:val="2"/>
              </w:numPr>
              <w:spacing w:line="360" w:lineRule="auto"/>
              <w:rPr>
                <w:rFonts w:asciiTheme="minorBidi" w:hAnsiTheme="minorBidi"/>
                <w:sz w:val="24"/>
                <w:szCs w:val="24"/>
              </w:rPr>
            </w:pPr>
            <w:r>
              <w:rPr>
                <w:rFonts w:asciiTheme="minorBidi" w:hAnsiTheme="minorBidi" w:hint="cs"/>
                <w:sz w:val="24"/>
                <w:szCs w:val="24"/>
                <w:rtl/>
              </w:rPr>
              <w:t>מפת האזור</w:t>
            </w:r>
          </w:p>
          <w:p w:rsidR="00F86F99" w:rsidRDefault="00F86F99" w:rsidP="00F86F99">
            <w:pPr>
              <w:pStyle w:val="a9"/>
              <w:numPr>
                <w:ilvl w:val="0"/>
                <w:numId w:val="2"/>
              </w:numPr>
              <w:spacing w:line="360" w:lineRule="auto"/>
              <w:rPr>
                <w:rFonts w:asciiTheme="minorBidi" w:hAnsiTheme="minorBidi"/>
                <w:sz w:val="24"/>
                <w:szCs w:val="24"/>
              </w:rPr>
            </w:pPr>
            <w:r>
              <w:rPr>
                <w:rFonts w:asciiTheme="minorBidi" w:hAnsiTheme="minorBidi" w:hint="cs"/>
                <w:sz w:val="24"/>
                <w:szCs w:val="24"/>
                <w:rtl/>
              </w:rPr>
              <w:t>מצגת מלווה לשיעור</w:t>
            </w:r>
          </w:p>
          <w:p w:rsidR="00F86F99" w:rsidRDefault="00F86F99" w:rsidP="00F86F99">
            <w:pPr>
              <w:pStyle w:val="a9"/>
              <w:numPr>
                <w:ilvl w:val="0"/>
                <w:numId w:val="2"/>
              </w:numPr>
              <w:spacing w:line="360" w:lineRule="auto"/>
              <w:rPr>
                <w:rFonts w:asciiTheme="minorBidi" w:hAnsiTheme="minorBidi"/>
                <w:sz w:val="24"/>
                <w:szCs w:val="24"/>
              </w:rPr>
            </w:pPr>
            <w:r>
              <w:rPr>
                <w:rFonts w:asciiTheme="minorBidi" w:hAnsiTheme="minorBidi" w:hint="cs"/>
                <w:sz w:val="24"/>
                <w:szCs w:val="24"/>
                <w:rtl/>
              </w:rPr>
              <w:t>תמונות ממצגת מוצגים לספר שופטים</w:t>
            </w:r>
          </w:p>
          <w:p w:rsidR="00CA59A5" w:rsidRPr="00F86F99" w:rsidRDefault="00CA59A5" w:rsidP="00F86F99">
            <w:pPr>
              <w:pStyle w:val="a9"/>
              <w:numPr>
                <w:ilvl w:val="0"/>
                <w:numId w:val="2"/>
              </w:numPr>
              <w:spacing w:line="360" w:lineRule="auto"/>
              <w:rPr>
                <w:rFonts w:asciiTheme="minorBidi" w:hAnsiTheme="minorBidi"/>
                <w:sz w:val="24"/>
                <w:szCs w:val="24"/>
                <w:rtl/>
              </w:rPr>
            </w:pPr>
            <w:r>
              <w:rPr>
                <w:rFonts w:asciiTheme="minorBidi" w:hAnsiTheme="minorBidi" w:hint="cs"/>
                <w:sz w:val="24"/>
                <w:szCs w:val="24"/>
                <w:rtl/>
              </w:rPr>
              <w:t>דו שיח בין גדעון למלאך: בכתיבה או בהצגה.</w:t>
            </w:r>
          </w:p>
        </w:tc>
      </w:tr>
      <w:tr w:rsidR="00DB6A29" w:rsidTr="001363FF">
        <w:trPr>
          <w:trHeight w:val="1119"/>
        </w:trPr>
        <w:tc>
          <w:tcPr>
            <w:tcW w:w="1169" w:type="dxa"/>
          </w:tcPr>
          <w:p w:rsidR="00DB6A29" w:rsidRPr="0003317C" w:rsidRDefault="00DB6A29" w:rsidP="0003317C">
            <w:pP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4BE5A8FF" wp14:editId="44912E6E">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03317C"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מסרים והפנמה: </w:t>
            </w:r>
          </w:p>
          <w:p w:rsidR="00DB6A29" w:rsidRDefault="00CA59A5" w:rsidP="00CA59A5">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כיבוד הורים ולימוד זכות על ישראל הן סיבות למנות אדם לשופט ולמנהיג. </w:t>
            </w:r>
          </w:p>
          <w:p w:rsidR="00CA59A5" w:rsidRDefault="00CA59A5" w:rsidP="00CA59A5">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ה' נמצא בכל מקום  ובכל זמן, אם רק יפנו אליו </w:t>
            </w:r>
            <w:r>
              <w:rPr>
                <w:rFonts w:asciiTheme="minorBidi" w:hAnsiTheme="minorBidi"/>
                <w:sz w:val="24"/>
                <w:szCs w:val="24"/>
                <w:rtl/>
              </w:rPr>
              <w:t>–</w:t>
            </w:r>
            <w:r>
              <w:rPr>
                <w:rFonts w:asciiTheme="minorBidi" w:hAnsiTheme="minorBidi" w:hint="cs"/>
                <w:sz w:val="24"/>
                <w:szCs w:val="24"/>
                <w:rtl/>
              </w:rPr>
              <w:t xml:space="preserve"> יבוא ויענה.</w:t>
            </w:r>
          </w:p>
          <w:p w:rsidR="005068A8" w:rsidRPr="00CA59A5" w:rsidRDefault="005068A8" w:rsidP="00CA59A5">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t>דמותו של מנהיג: תכונותיו של גדעון הן אלה שבזכותן נבחר להיות מנהיג. (ראו סיכום)</w:t>
            </w:r>
          </w:p>
        </w:tc>
      </w:tr>
      <w:tr w:rsidR="00DB6A29" w:rsidTr="001366F2">
        <w:trPr>
          <w:trHeight w:val="2835"/>
        </w:trPr>
        <w:tc>
          <w:tcPr>
            <w:tcW w:w="1169" w:type="dxa"/>
          </w:tcPr>
          <w:p w:rsidR="00DB6A29" w:rsidRPr="0003317C" w:rsidRDefault="00DB6A29" w:rsidP="0003317C">
            <w:pPr>
              <w:jc w:val="center"/>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6CCEBF8A" wp14:editId="529701AD">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סיכום: </w:t>
            </w:r>
          </w:p>
          <w:p w:rsidR="00B84A6B" w:rsidRDefault="00CA59A5" w:rsidP="00CA59A5">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אלו תכונות של גדעון ניתן ללמוד מהפסוקים שלמדנו? כל תלמיד שמציע תכונה צריך לבסס את דבריו בפסוקים.</w:t>
            </w:r>
            <w:r>
              <w:rPr>
                <w:rFonts w:asciiTheme="minorBidi" w:hAnsiTheme="minorBidi"/>
                <w:sz w:val="24"/>
                <w:szCs w:val="24"/>
                <w:rtl/>
              </w:rPr>
              <w:br/>
            </w:r>
            <w:r>
              <w:rPr>
                <w:rFonts w:asciiTheme="minorBidi" w:hAnsiTheme="minorBidi" w:hint="cs"/>
                <w:sz w:val="24"/>
                <w:szCs w:val="24"/>
                <w:rtl/>
              </w:rPr>
              <w:t xml:space="preserve">- אכפתיות מהעם </w:t>
            </w:r>
            <w:r w:rsidR="005068A8">
              <w:rPr>
                <w:rFonts w:asciiTheme="minorBidi" w:hAnsiTheme="minorBidi" w:hint="cs"/>
                <w:sz w:val="24"/>
                <w:szCs w:val="24"/>
                <w:rtl/>
              </w:rPr>
              <w:t xml:space="preserve">- </w:t>
            </w:r>
            <w:r>
              <w:rPr>
                <w:rFonts w:asciiTheme="minorBidi" w:hAnsiTheme="minorBidi" w:hint="cs"/>
                <w:sz w:val="24"/>
                <w:szCs w:val="24"/>
                <w:rtl/>
              </w:rPr>
              <w:t>"וכי יש ה' עמנו?</w:t>
            </w:r>
            <w:r>
              <w:rPr>
                <w:rFonts w:asciiTheme="minorBidi" w:hAnsiTheme="minorBidi" w:hint="cs"/>
                <w:sz w:val="24"/>
                <w:szCs w:val="24"/>
              </w:rPr>
              <w:t xml:space="preserve"> </w:t>
            </w:r>
            <w:r>
              <w:rPr>
                <w:rFonts w:asciiTheme="minorBidi" w:hAnsiTheme="minorBidi" w:hint="cs"/>
                <w:sz w:val="24"/>
                <w:szCs w:val="24"/>
                <w:rtl/>
              </w:rPr>
              <w:t>... ועתה נטשנו..."</w:t>
            </w:r>
            <w:r>
              <w:rPr>
                <w:rFonts w:asciiTheme="minorBidi" w:hAnsiTheme="minorBidi"/>
                <w:sz w:val="24"/>
                <w:szCs w:val="24"/>
                <w:rtl/>
              </w:rPr>
              <w:br/>
            </w:r>
            <w:r>
              <w:rPr>
                <w:rFonts w:asciiTheme="minorBidi" w:hAnsiTheme="minorBidi" w:hint="cs"/>
                <w:sz w:val="24"/>
                <w:szCs w:val="24"/>
                <w:rtl/>
              </w:rPr>
              <w:t xml:space="preserve">- מכבד את אביו </w:t>
            </w:r>
            <w:r w:rsidR="005068A8">
              <w:rPr>
                <w:rFonts w:asciiTheme="minorBidi" w:hAnsiTheme="minorBidi" w:hint="cs"/>
                <w:sz w:val="24"/>
                <w:szCs w:val="24"/>
                <w:rtl/>
              </w:rPr>
              <w:t xml:space="preserve">- </w:t>
            </w:r>
            <w:r>
              <w:rPr>
                <w:rFonts w:asciiTheme="minorBidi" w:hAnsiTheme="minorBidi" w:hint="cs"/>
                <w:sz w:val="24"/>
                <w:szCs w:val="24"/>
                <w:rtl/>
              </w:rPr>
              <w:t>"וגדעון בנו חובט חיטים"</w:t>
            </w:r>
            <w:r>
              <w:rPr>
                <w:rFonts w:asciiTheme="minorBidi" w:hAnsiTheme="minorBidi"/>
                <w:sz w:val="24"/>
                <w:szCs w:val="24"/>
                <w:rtl/>
              </w:rPr>
              <w:br/>
            </w:r>
            <w:r>
              <w:rPr>
                <w:rFonts w:asciiTheme="minorBidi" w:hAnsiTheme="minorBidi" w:hint="cs"/>
                <w:sz w:val="24"/>
                <w:szCs w:val="24"/>
                <w:rtl/>
              </w:rPr>
              <w:t>- ענווה</w:t>
            </w:r>
            <w:r w:rsidR="005068A8">
              <w:rPr>
                <w:rFonts w:asciiTheme="minorBidi" w:hAnsiTheme="minorBidi" w:hint="cs"/>
                <w:sz w:val="24"/>
                <w:szCs w:val="24"/>
                <w:rtl/>
              </w:rPr>
              <w:t xml:space="preserve"> -</w:t>
            </w:r>
            <w:r>
              <w:rPr>
                <w:rFonts w:asciiTheme="minorBidi" w:hAnsiTheme="minorBidi" w:hint="cs"/>
                <w:sz w:val="24"/>
                <w:szCs w:val="24"/>
                <w:rtl/>
              </w:rPr>
              <w:t xml:space="preserve"> "הנה אלפי הדל במנשה ואנכי הצעיר בבית אבי"</w:t>
            </w:r>
            <w:r>
              <w:rPr>
                <w:rFonts w:asciiTheme="minorBidi" w:hAnsiTheme="minorBidi"/>
                <w:sz w:val="24"/>
                <w:szCs w:val="24"/>
                <w:rtl/>
              </w:rPr>
              <w:br/>
            </w:r>
            <w:r>
              <w:rPr>
                <w:rFonts w:asciiTheme="minorBidi" w:hAnsiTheme="minorBidi" w:hint="cs"/>
                <w:sz w:val="24"/>
                <w:szCs w:val="24"/>
                <w:rtl/>
              </w:rPr>
              <w:t xml:space="preserve">- גיבור </w:t>
            </w:r>
            <w:r w:rsidR="005068A8">
              <w:rPr>
                <w:rFonts w:asciiTheme="minorBidi" w:hAnsiTheme="minorBidi" w:hint="cs"/>
                <w:sz w:val="24"/>
                <w:szCs w:val="24"/>
                <w:rtl/>
              </w:rPr>
              <w:t xml:space="preserve">- </w:t>
            </w:r>
            <w:r>
              <w:rPr>
                <w:rFonts w:asciiTheme="minorBidi" w:hAnsiTheme="minorBidi" w:hint="cs"/>
                <w:sz w:val="24"/>
                <w:szCs w:val="24"/>
                <w:rtl/>
              </w:rPr>
              <w:t>"ה' עמך גיבור החיל"</w:t>
            </w:r>
            <w:r>
              <w:rPr>
                <w:rFonts w:asciiTheme="minorBidi" w:hAnsiTheme="minorBidi"/>
                <w:sz w:val="24"/>
                <w:szCs w:val="24"/>
                <w:rtl/>
              </w:rPr>
              <w:br/>
            </w:r>
            <w:r>
              <w:rPr>
                <w:rFonts w:asciiTheme="minorBidi" w:hAnsiTheme="minorBidi" w:hint="cs"/>
                <w:sz w:val="24"/>
                <w:szCs w:val="24"/>
                <w:rtl/>
              </w:rPr>
              <w:t xml:space="preserve">- בעל מעמד של נביא (?) </w:t>
            </w:r>
            <w:r w:rsidR="005068A8">
              <w:rPr>
                <w:rFonts w:asciiTheme="minorBidi" w:hAnsiTheme="minorBidi" w:hint="cs"/>
                <w:sz w:val="24"/>
                <w:szCs w:val="24"/>
                <w:rtl/>
              </w:rPr>
              <w:t xml:space="preserve">- </w:t>
            </w:r>
            <w:r>
              <w:rPr>
                <w:rFonts w:asciiTheme="minorBidi" w:hAnsiTheme="minorBidi" w:hint="cs"/>
                <w:sz w:val="24"/>
                <w:szCs w:val="24"/>
                <w:rtl/>
              </w:rPr>
              <w:t>ה' התגלה אליו ע"י מלאך.</w:t>
            </w:r>
            <w:r w:rsidR="005068A8">
              <w:rPr>
                <w:rFonts w:asciiTheme="minorBidi" w:hAnsiTheme="minorBidi"/>
                <w:sz w:val="24"/>
                <w:szCs w:val="24"/>
                <w:rtl/>
              </w:rPr>
              <w:br/>
            </w:r>
            <w:r w:rsidR="005068A8">
              <w:rPr>
                <w:rFonts w:asciiTheme="minorBidi" w:hAnsiTheme="minorBidi" w:hint="cs"/>
                <w:sz w:val="24"/>
                <w:szCs w:val="24"/>
                <w:rtl/>
              </w:rPr>
              <w:t>כמובן, ניתן להציע עוד רעיונות.</w:t>
            </w:r>
          </w:p>
          <w:p w:rsidR="00CA59A5" w:rsidRPr="00CA59A5" w:rsidRDefault="00CA59A5" w:rsidP="00CA59A5">
            <w:pPr>
              <w:pStyle w:val="a9"/>
              <w:numPr>
                <w:ilvl w:val="0"/>
                <w:numId w:val="4"/>
              </w:numPr>
              <w:spacing w:line="360" w:lineRule="auto"/>
              <w:rPr>
                <w:rFonts w:asciiTheme="minorBidi" w:hAnsiTheme="minorBidi"/>
                <w:sz w:val="24"/>
                <w:szCs w:val="24"/>
                <w:rtl/>
              </w:rPr>
            </w:pPr>
            <w:r>
              <w:rPr>
                <w:rFonts w:asciiTheme="minorBidi" w:hAnsiTheme="minorBidi" w:hint="cs"/>
                <w:sz w:val="24"/>
                <w:szCs w:val="24"/>
                <w:rtl/>
              </w:rPr>
              <w:lastRenderedPageBreak/>
              <w:t>הוספת פרטים לטבלת השופטים. (התוספות משיעור זה מודגשות)</w:t>
            </w:r>
            <w:r>
              <w:rPr>
                <w:rFonts w:asciiTheme="minorBidi" w:hAnsiTheme="minorBidi"/>
                <w:sz w:val="24"/>
                <w:szCs w:val="24"/>
                <w:rtl/>
              </w:rPr>
              <w:br/>
            </w:r>
          </w:p>
          <w:tbl>
            <w:tblPr>
              <w:tblStyle w:val="a5"/>
              <w:bidiVisual/>
              <w:tblW w:w="0" w:type="auto"/>
              <w:tblLook w:val="04A0" w:firstRow="1" w:lastRow="0" w:firstColumn="1" w:lastColumn="0" w:noHBand="0" w:noVBand="1"/>
            </w:tblPr>
            <w:tblGrid>
              <w:gridCol w:w="698"/>
              <w:gridCol w:w="1134"/>
              <w:gridCol w:w="993"/>
              <w:gridCol w:w="1417"/>
              <w:gridCol w:w="1134"/>
              <w:gridCol w:w="1134"/>
              <w:gridCol w:w="1982"/>
            </w:tblGrid>
            <w:tr w:rsidR="00CA59A5" w:rsidTr="00FB0FC4">
              <w:tc>
                <w:tcPr>
                  <w:tcW w:w="698"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פרק</w:t>
                  </w:r>
                </w:p>
              </w:tc>
              <w:tc>
                <w:tcPr>
                  <w:tcW w:w="1134"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השופט</w:t>
                  </w:r>
                </w:p>
              </w:tc>
              <w:tc>
                <w:tcPr>
                  <w:tcW w:w="993"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שבט</w:t>
                  </w:r>
                </w:p>
              </w:tc>
              <w:tc>
                <w:tcPr>
                  <w:tcW w:w="1417"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המשעבד</w:t>
                  </w:r>
                </w:p>
              </w:tc>
              <w:tc>
                <w:tcPr>
                  <w:tcW w:w="1134"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אורך השעבוד</w:t>
                  </w:r>
                </w:p>
              </w:tc>
              <w:tc>
                <w:tcPr>
                  <w:tcW w:w="1134"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משך השפעתו</w:t>
                  </w:r>
                </w:p>
              </w:tc>
              <w:tc>
                <w:tcPr>
                  <w:tcW w:w="1982" w:type="dxa"/>
                  <w:vAlign w:val="center"/>
                </w:tcPr>
                <w:p w:rsidR="00CA59A5" w:rsidRDefault="00CA59A5" w:rsidP="00396B36">
                  <w:pPr>
                    <w:framePr w:hSpace="180" w:wrap="around" w:vAnchor="text" w:hAnchor="margin" w:xAlign="center" w:y="132"/>
                    <w:spacing w:line="360" w:lineRule="auto"/>
                    <w:jc w:val="center"/>
                    <w:rPr>
                      <w:rFonts w:asciiTheme="minorBidi" w:hAnsiTheme="minorBidi"/>
                      <w:sz w:val="24"/>
                      <w:szCs w:val="24"/>
                      <w:rtl/>
                    </w:rPr>
                  </w:pPr>
                  <w:r>
                    <w:rPr>
                      <w:rFonts w:asciiTheme="minorBidi" w:hAnsiTheme="minorBidi" w:hint="cs"/>
                      <w:sz w:val="24"/>
                      <w:szCs w:val="24"/>
                      <w:rtl/>
                    </w:rPr>
                    <w:t>כיצד הדף את האויב?</w:t>
                  </w:r>
                </w:p>
              </w:tc>
            </w:tr>
            <w:tr w:rsidR="00CA59A5" w:rsidRPr="00D20CA2" w:rsidTr="001366F2">
              <w:trPr>
                <w:trHeight w:val="863"/>
              </w:trPr>
              <w:tc>
                <w:tcPr>
                  <w:tcW w:w="698" w:type="dxa"/>
                  <w:vAlign w:val="center"/>
                </w:tcPr>
                <w:p w:rsidR="00CA59A5" w:rsidRDefault="00CA59A5" w:rsidP="00396B36">
                  <w:pPr>
                    <w:framePr w:hSpace="180" w:wrap="around" w:vAnchor="text" w:hAnchor="margin" w:xAlign="center" w:y="132"/>
                    <w:spacing w:line="360" w:lineRule="auto"/>
                    <w:jc w:val="center"/>
                    <w:rPr>
                      <w:rFonts w:asciiTheme="minorBidi" w:hAnsiTheme="minorBidi" w:cs="AlexandraH"/>
                      <w:sz w:val="24"/>
                      <w:szCs w:val="24"/>
                      <w:rtl/>
                    </w:rPr>
                  </w:pPr>
                </w:p>
                <w:p w:rsidR="00CA59A5" w:rsidRPr="002B25CD" w:rsidRDefault="00CA59A5" w:rsidP="00396B36">
                  <w:pPr>
                    <w:framePr w:hSpace="180" w:wrap="around" w:vAnchor="text" w:hAnchor="margin" w:xAlign="center" w:y="132"/>
                    <w:spacing w:line="360" w:lineRule="auto"/>
                    <w:jc w:val="center"/>
                    <w:rPr>
                      <w:rFonts w:asciiTheme="minorBidi" w:hAnsiTheme="minorBidi" w:cs="AlexandraH"/>
                      <w:sz w:val="24"/>
                      <w:szCs w:val="24"/>
                      <w:rtl/>
                    </w:rPr>
                  </w:pPr>
                  <w:r>
                    <w:rPr>
                      <w:rFonts w:asciiTheme="minorBidi" w:hAnsiTheme="minorBidi" w:cs="AlexandraH" w:hint="cs"/>
                      <w:sz w:val="24"/>
                      <w:szCs w:val="24"/>
                      <w:rtl/>
                    </w:rPr>
                    <w:t>ו</w:t>
                  </w:r>
                </w:p>
              </w:tc>
              <w:tc>
                <w:tcPr>
                  <w:tcW w:w="1134" w:type="dxa"/>
                  <w:vAlign w:val="center"/>
                </w:tcPr>
                <w:p w:rsidR="00CA59A5" w:rsidRPr="00CA59A5" w:rsidRDefault="00CA59A5" w:rsidP="00396B36">
                  <w:pPr>
                    <w:framePr w:hSpace="180" w:wrap="around" w:vAnchor="text" w:hAnchor="margin" w:xAlign="center" w:y="132"/>
                    <w:spacing w:line="360" w:lineRule="auto"/>
                    <w:jc w:val="center"/>
                    <w:rPr>
                      <w:rFonts w:asciiTheme="minorBidi" w:hAnsiTheme="minorBidi" w:cs="AlexandraH"/>
                      <w:b/>
                      <w:bCs/>
                      <w:sz w:val="28"/>
                      <w:szCs w:val="28"/>
                      <w:rtl/>
                    </w:rPr>
                  </w:pPr>
                  <w:r w:rsidRPr="00CA59A5">
                    <w:rPr>
                      <w:rFonts w:asciiTheme="minorBidi" w:hAnsiTheme="minorBidi" w:cs="AlexandraH" w:hint="cs"/>
                      <w:b/>
                      <w:bCs/>
                      <w:sz w:val="28"/>
                      <w:szCs w:val="28"/>
                      <w:rtl/>
                    </w:rPr>
                    <w:t>גדעון</w:t>
                  </w:r>
                </w:p>
              </w:tc>
              <w:tc>
                <w:tcPr>
                  <w:tcW w:w="993" w:type="dxa"/>
                  <w:vAlign w:val="center"/>
                </w:tcPr>
                <w:p w:rsidR="00CA59A5" w:rsidRPr="00CA59A5" w:rsidRDefault="00CA59A5" w:rsidP="00396B36">
                  <w:pPr>
                    <w:framePr w:hSpace="180" w:wrap="around" w:vAnchor="text" w:hAnchor="margin" w:xAlign="center" w:y="132"/>
                    <w:spacing w:line="360" w:lineRule="auto"/>
                    <w:jc w:val="center"/>
                    <w:rPr>
                      <w:rFonts w:asciiTheme="minorBidi" w:hAnsiTheme="minorBidi" w:cs="AlexandraH"/>
                      <w:b/>
                      <w:bCs/>
                      <w:sz w:val="28"/>
                      <w:szCs w:val="28"/>
                      <w:rtl/>
                    </w:rPr>
                  </w:pPr>
                  <w:r w:rsidRPr="00CA59A5">
                    <w:rPr>
                      <w:rFonts w:asciiTheme="minorBidi" w:hAnsiTheme="minorBidi" w:cs="AlexandraH" w:hint="cs"/>
                      <w:b/>
                      <w:bCs/>
                      <w:sz w:val="28"/>
                      <w:szCs w:val="28"/>
                      <w:rtl/>
                    </w:rPr>
                    <w:t>מנשה</w:t>
                  </w:r>
                </w:p>
              </w:tc>
              <w:tc>
                <w:tcPr>
                  <w:tcW w:w="1417" w:type="dxa"/>
                  <w:vAlign w:val="center"/>
                </w:tcPr>
                <w:p w:rsidR="00CA59A5" w:rsidRPr="002B25CD" w:rsidRDefault="00CA59A5" w:rsidP="00396B36">
                  <w:pPr>
                    <w:framePr w:hSpace="180" w:wrap="around" w:vAnchor="text" w:hAnchor="margin" w:xAlign="center" w:y="132"/>
                    <w:spacing w:line="360" w:lineRule="auto"/>
                    <w:jc w:val="center"/>
                    <w:rPr>
                      <w:rFonts w:asciiTheme="minorBidi" w:hAnsiTheme="minorBidi" w:cs="AlexandraH"/>
                      <w:sz w:val="24"/>
                      <w:szCs w:val="24"/>
                      <w:rtl/>
                    </w:rPr>
                  </w:pPr>
                  <w:r>
                    <w:rPr>
                      <w:rFonts w:asciiTheme="minorBidi" w:hAnsiTheme="minorBidi" w:cs="AlexandraH" w:hint="cs"/>
                      <w:sz w:val="24"/>
                      <w:szCs w:val="24"/>
                      <w:rtl/>
                    </w:rPr>
                    <w:t>מדיין, עמלק ובני קדם</w:t>
                  </w:r>
                </w:p>
              </w:tc>
              <w:tc>
                <w:tcPr>
                  <w:tcW w:w="1134" w:type="dxa"/>
                  <w:vAlign w:val="center"/>
                </w:tcPr>
                <w:p w:rsidR="00CA59A5" w:rsidRPr="002B25CD" w:rsidRDefault="00CA59A5" w:rsidP="00396B36">
                  <w:pPr>
                    <w:framePr w:hSpace="180" w:wrap="around" w:vAnchor="text" w:hAnchor="margin" w:xAlign="center" w:y="132"/>
                    <w:spacing w:line="360" w:lineRule="auto"/>
                    <w:jc w:val="center"/>
                    <w:rPr>
                      <w:rFonts w:asciiTheme="minorBidi" w:hAnsiTheme="minorBidi" w:cs="AlexandraH"/>
                      <w:sz w:val="24"/>
                      <w:szCs w:val="24"/>
                      <w:rtl/>
                    </w:rPr>
                  </w:pPr>
                  <w:r>
                    <w:rPr>
                      <w:rFonts w:asciiTheme="minorBidi" w:hAnsiTheme="minorBidi" w:cs="AlexandraH" w:hint="cs"/>
                      <w:sz w:val="24"/>
                      <w:szCs w:val="24"/>
                      <w:rtl/>
                    </w:rPr>
                    <w:t>7 שנים</w:t>
                  </w:r>
                </w:p>
              </w:tc>
              <w:tc>
                <w:tcPr>
                  <w:tcW w:w="1134" w:type="dxa"/>
                  <w:vAlign w:val="center"/>
                </w:tcPr>
                <w:p w:rsidR="00CA59A5" w:rsidRPr="002B25CD" w:rsidRDefault="00CA59A5" w:rsidP="00396B36">
                  <w:pPr>
                    <w:framePr w:hSpace="180" w:wrap="around" w:vAnchor="text" w:hAnchor="margin" w:xAlign="center" w:y="132"/>
                    <w:spacing w:line="360" w:lineRule="auto"/>
                    <w:jc w:val="center"/>
                    <w:rPr>
                      <w:rFonts w:asciiTheme="minorBidi" w:hAnsiTheme="minorBidi" w:cs="AlexandraH"/>
                      <w:sz w:val="24"/>
                      <w:szCs w:val="24"/>
                      <w:rtl/>
                    </w:rPr>
                  </w:pPr>
                </w:p>
              </w:tc>
              <w:tc>
                <w:tcPr>
                  <w:tcW w:w="1982" w:type="dxa"/>
                  <w:vAlign w:val="center"/>
                </w:tcPr>
                <w:p w:rsidR="00CA59A5" w:rsidRPr="00D20CA2" w:rsidRDefault="00CA59A5" w:rsidP="00396B36">
                  <w:pPr>
                    <w:framePr w:hSpace="180" w:wrap="around" w:vAnchor="text" w:hAnchor="margin" w:xAlign="center" w:y="132"/>
                    <w:spacing w:line="360" w:lineRule="auto"/>
                    <w:ind w:right="164"/>
                    <w:jc w:val="center"/>
                    <w:rPr>
                      <w:rFonts w:asciiTheme="minorBidi" w:hAnsiTheme="minorBidi" w:cs="AlexandraH"/>
                      <w:sz w:val="24"/>
                      <w:szCs w:val="24"/>
                      <w:rtl/>
                    </w:rPr>
                  </w:pPr>
                </w:p>
              </w:tc>
            </w:tr>
          </w:tbl>
          <w:p w:rsidR="00CA59A5" w:rsidRPr="00CA59A5" w:rsidRDefault="00CA59A5" w:rsidP="00CA59A5">
            <w:pPr>
              <w:spacing w:line="360" w:lineRule="auto"/>
              <w:rPr>
                <w:rFonts w:asciiTheme="minorBidi" w:hAnsiTheme="minorBidi"/>
                <w:sz w:val="24"/>
                <w:szCs w:val="24"/>
                <w:rtl/>
              </w:rPr>
            </w:pPr>
          </w:p>
        </w:tc>
      </w:tr>
      <w:tr w:rsidR="00DB6A29" w:rsidTr="001363FF">
        <w:trPr>
          <w:trHeight w:val="1076"/>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lastRenderedPageBreak/>
              <w:drawing>
                <wp:anchor distT="0" distB="0" distL="114300" distR="114300" simplePos="0" relativeHeight="251662336" behindDoc="1" locked="0" layoutInCell="1" allowOverlap="1" wp14:anchorId="52133BCA" wp14:editId="46E98A2D">
                  <wp:simplePos x="0" y="0"/>
                  <wp:positionH relativeFrom="column">
                    <wp:posOffset>8255</wp:posOffset>
                  </wp:positionH>
                  <wp:positionV relativeFrom="paragraph">
                    <wp:posOffset>71755</wp:posOffset>
                  </wp:positionV>
                  <wp:extent cx="556260" cy="556260"/>
                  <wp:effectExtent l="0" t="0" r="0" b="0"/>
                  <wp:wrapThrough wrapText="bothSides">
                    <wp:wrapPolygon edited="0">
                      <wp:start x="0" y="0"/>
                      <wp:lineTo x="0" y="20712"/>
                      <wp:lineTo x="20712" y="20712"/>
                      <wp:lineTo x="20712" y="0"/>
                      <wp:lineTo x="0" y="0"/>
                    </wp:wrapPolygon>
                  </wp:wrapThrough>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הרחבה והפניות למקורות נוספים:</w:t>
            </w:r>
          </w:p>
          <w:p w:rsidR="00B84A6B" w:rsidRPr="0003317C" w:rsidRDefault="00CA59A5" w:rsidP="003F51BC">
            <w:pPr>
              <w:spacing w:line="360" w:lineRule="auto"/>
              <w:rPr>
                <w:rFonts w:asciiTheme="minorBidi" w:hAnsiTheme="minorBidi"/>
                <w:sz w:val="24"/>
                <w:szCs w:val="24"/>
                <w:rtl/>
              </w:rPr>
            </w:pPr>
            <w:r>
              <w:rPr>
                <w:rFonts w:asciiTheme="minorBidi" w:hAnsiTheme="minorBidi" w:hint="cs"/>
                <w:sz w:val="24"/>
                <w:szCs w:val="24"/>
                <w:rtl/>
              </w:rPr>
              <w:t xml:space="preserve">כבר הרחבנו קצת בכלי עבודת אדמה: הדיש </w:t>
            </w:r>
            <w:proofErr w:type="spellStart"/>
            <w:r>
              <w:rPr>
                <w:rFonts w:asciiTheme="minorBidi" w:hAnsiTheme="minorBidi" w:hint="cs"/>
                <w:sz w:val="24"/>
                <w:szCs w:val="24"/>
                <w:rtl/>
              </w:rPr>
              <w:t>והזריה</w:t>
            </w:r>
            <w:proofErr w:type="spellEnd"/>
            <w:r>
              <w:rPr>
                <w:rFonts w:asciiTheme="minorBidi" w:hAnsiTheme="minorBidi" w:hint="cs"/>
                <w:sz w:val="24"/>
                <w:szCs w:val="24"/>
                <w:rtl/>
              </w:rPr>
              <w:t>. ניתן להוסיף מידע גם על הגת. ישנן תמונות במצגת המלווה את השיעור וכן במצגת לספר שופטים באתר.</w:t>
            </w:r>
          </w:p>
        </w:tc>
      </w:tr>
    </w:tbl>
    <w:p w:rsidR="008D2916" w:rsidRDefault="008D2916">
      <w:pPr>
        <w:rPr>
          <w:rtl/>
        </w:rPr>
      </w:pPr>
    </w:p>
    <w:p w:rsidR="00CF7973" w:rsidRDefault="00CF7973">
      <w:pPr>
        <w:rPr>
          <w:rtl/>
        </w:rPr>
      </w:pPr>
    </w:p>
    <w:p w:rsidR="00CF7973" w:rsidRDefault="00CF7973">
      <w:pPr>
        <w:rPr>
          <w:rtl/>
        </w:rPr>
      </w:pPr>
    </w:p>
    <w:p w:rsidR="00CF7973" w:rsidRDefault="00CF7973">
      <w:pPr>
        <w:rPr>
          <w:rtl/>
        </w:rPr>
      </w:pPr>
    </w:p>
    <w:sectPr w:rsidR="00CF7973" w:rsidSect="00B44821">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8AF" w:rsidRDefault="002208AF" w:rsidP="004305F3">
      <w:pPr>
        <w:spacing w:after="0" w:line="240" w:lineRule="auto"/>
      </w:pPr>
      <w:r>
        <w:separator/>
      </w:r>
    </w:p>
  </w:endnote>
  <w:endnote w:type="continuationSeparator" w:id="0">
    <w:p w:rsidR="002208AF" w:rsidRDefault="002208AF"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Alexandr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8AF" w:rsidRDefault="002208AF" w:rsidP="004305F3">
      <w:pPr>
        <w:spacing w:after="0" w:line="240" w:lineRule="auto"/>
      </w:pPr>
      <w:r>
        <w:separator/>
      </w:r>
    </w:p>
  </w:footnote>
  <w:footnote w:type="continuationSeparator" w:id="0">
    <w:p w:rsidR="002208AF" w:rsidRDefault="002208AF" w:rsidP="004305F3">
      <w:pPr>
        <w:spacing w:after="0" w:line="240" w:lineRule="auto"/>
      </w:pPr>
      <w:r>
        <w:continuationSeparator/>
      </w:r>
    </w:p>
  </w:footnote>
  <w:footnote w:id="1">
    <w:p w:rsidR="00A010E7" w:rsidRDefault="00A010E7">
      <w:pPr>
        <w:pStyle w:val="a6"/>
      </w:pPr>
      <w:r>
        <w:rPr>
          <w:rStyle w:val="a8"/>
        </w:rPr>
        <w:footnoteRef/>
      </w:r>
      <w:r>
        <w:rPr>
          <w:rtl/>
        </w:rPr>
        <w:t xml:space="preserve"> </w:t>
      </w:r>
      <w:r>
        <w:rPr>
          <w:rFonts w:hint="cs"/>
          <w:rtl/>
        </w:rPr>
        <w:t>המפה נלקחה מאתר '</w:t>
      </w:r>
      <w:proofErr w:type="spellStart"/>
      <w:r>
        <w:rPr>
          <w:rFonts w:hint="cs"/>
          <w:rtl/>
        </w:rPr>
        <w:t>התנך</w:t>
      </w:r>
      <w:proofErr w:type="spellEnd"/>
      <w:r>
        <w:rPr>
          <w:rFonts w:hint="cs"/>
          <w:rtl/>
        </w:rPr>
        <w:t>'. מופיעה במצגת המלווה לשיעור.</w:t>
      </w:r>
    </w:p>
  </w:footnote>
  <w:footnote w:id="2">
    <w:p w:rsidR="00A010E7" w:rsidRDefault="00A010E7">
      <w:pPr>
        <w:pStyle w:val="a6"/>
      </w:pPr>
      <w:r>
        <w:rPr>
          <w:rStyle w:val="a8"/>
        </w:rPr>
        <w:footnoteRef/>
      </w:r>
      <w:r>
        <w:rPr>
          <w:rtl/>
        </w:rPr>
        <w:t xml:space="preserve"> </w:t>
      </w:r>
      <w:r>
        <w:rPr>
          <w:rFonts w:hint="cs"/>
          <w:rtl/>
        </w:rPr>
        <w:t>גם תמונת גת נמצאת במצגת המלווה.</w:t>
      </w:r>
    </w:p>
  </w:footnote>
  <w:footnote w:id="3">
    <w:p w:rsidR="004D51AD" w:rsidRPr="004D51AD" w:rsidRDefault="004D51AD">
      <w:pPr>
        <w:pStyle w:val="a6"/>
        <w:rPr>
          <w:rtl/>
        </w:rPr>
      </w:pPr>
      <w:r>
        <w:rPr>
          <w:rStyle w:val="a8"/>
        </w:rPr>
        <w:footnoteRef/>
      </w:r>
      <w:r>
        <w:rPr>
          <w:rtl/>
        </w:rPr>
        <w:t xml:space="preserve"> </w:t>
      </w:r>
      <w:r>
        <w:rPr>
          <w:rFonts w:hint="cs"/>
          <w:rtl/>
        </w:rPr>
        <w:t xml:space="preserve">במצגת מלווה לספר שופטים בשקופיות 14-20 ניתן לראות תמונות טובות של דיש ומורג, של כברה וזריה ועוד. </w:t>
      </w:r>
      <w:hyperlink r:id="rId1" w:history="1">
        <w:r w:rsidRPr="00676080">
          <w:rPr>
            <w:rStyle w:val="Hyperlink"/>
          </w:rPr>
          <w:t>https://storage.cet.ac.il/assets.ap</w:t>
        </w:r>
        <w:bookmarkStart w:id="0" w:name="_GoBack"/>
        <w:bookmarkEnd w:id="0"/>
        <w:r w:rsidRPr="00676080">
          <w:rPr>
            <w:rStyle w:val="Hyperlink"/>
          </w:rPr>
          <w:t>i/uploads/201702/f868820742ac4e539886d418edf12287/</w:t>
        </w:r>
        <w:r w:rsidRPr="00676080">
          <w:rPr>
            <w:rStyle w:val="Hyperlink"/>
            <w:rtl/>
          </w:rPr>
          <w:t>חדר%20תנך%20-%20מצגת</w:t>
        </w:r>
        <w:r w:rsidRPr="00676080">
          <w:rPr>
            <w:rStyle w:val="Hyperlink"/>
          </w:rPr>
          <w:t>.pdf</w:t>
        </w:r>
      </w:hyperlink>
    </w:p>
  </w:footnote>
  <w:footnote w:id="4">
    <w:p w:rsidR="00F86F99" w:rsidRDefault="00F86F99">
      <w:pPr>
        <w:pStyle w:val="a6"/>
      </w:pPr>
      <w:r>
        <w:rPr>
          <w:rStyle w:val="a8"/>
        </w:rPr>
        <w:footnoteRef/>
      </w:r>
      <w:r>
        <w:rPr>
          <w:rtl/>
        </w:rPr>
        <w:t xml:space="preserve"> </w:t>
      </w:r>
      <w:r>
        <w:rPr>
          <w:rFonts w:hint="cs"/>
          <w:rtl/>
        </w:rPr>
        <w:t>הוא ימצא עוד זכות, להלן.</w:t>
      </w:r>
    </w:p>
  </w:footnote>
  <w:footnote w:id="5">
    <w:p w:rsidR="00B63FAE" w:rsidRDefault="00B63FAE">
      <w:pPr>
        <w:pStyle w:val="a6"/>
      </w:pPr>
      <w:r>
        <w:rPr>
          <w:rStyle w:val="a8"/>
        </w:rPr>
        <w:footnoteRef/>
      </w:r>
      <w:r>
        <w:rPr>
          <w:rtl/>
        </w:rPr>
        <w:t xml:space="preserve"> </w:t>
      </w:r>
      <w:r>
        <w:rPr>
          <w:rFonts w:hint="cs"/>
          <w:rtl/>
        </w:rPr>
        <w:t xml:space="preserve">את פסוקים </w:t>
      </w:r>
      <w:proofErr w:type="spellStart"/>
      <w:r>
        <w:rPr>
          <w:rFonts w:hint="cs"/>
          <w:rtl/>
        </w:rPr>
        <w:t>יז</w:t>
      </w:r>
      <w:proofErr w:type="spellEnd"/>
      <w:r>
        <w:rPr>
          <w:rFonts w:hint="cs"/>
          <w:rtl/>
        </w:rPr>
        <w:t xml:space="preserve"> </w:t>
      </w:r>
      <w:r>
        <w:rPr>
          <w:rtl/>
        </w:rPr>
        <w:t>–</w:t>
      </w:r>
      <w:r>
        <w:rPr>
          <w:rFonts w:hint="cs"/>
          <w:rtl/>
        </w:rPr>
        <w:t xml:space="preserve"> </w:t>
      </w:r>
      <w:proofErr w:type="spellStart"/>
      <w:r>
        <w:rPr>
          <w:rFonts w:hint="cs"/>
          <w:rtl/>
        </w:rPr>
        <w:t>יח</w:t>
      </w:r>
      <w:proofErr w:type="spellEnd"/>
      <w:r>
        <w:rPr>
          <w:rFonts w:hint="cs"/>
          <w:rtl/>
        </w:rPr>
        <w:t xml:space="preserve"> כבר קראנו קודם כסיום לדו שיח, אבל כעת פסוקים אלה ישמשו כפתיח למה שיקרה בהמשך.</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A04993"/>
    <w:multiLevelType w:val="hybridMultilevel"/>
    <w:tmpl w:val="A1188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B4A4F"/>
    <w:multiLevelType w:val="hybridMultilevel"/>
    <w:tmpl w:val="E584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843E8"/>
    <w:multiLevelType w:val="hybridMultilevel"/>
    <w:tmpl w:val="9EDE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3317C"/>
    <w:rsid w:val="001363FF"/>
    <w:rsid w:val="001366F2"/>
    <w:rsid w:val="002208AF"/>
    <w:rsid w:val="00280594"/>
    <w:rsid w:val="00346BE4"/>
    <w:rsid w:val="00396B36"/>
    <w:rsid w:val="003F51BC"/>
    <w:rsid w:val="004305F3"/>
    <w:rsid w:val="004D51AD"/>
    <w:rsid w:val="005068A8"/>
    <w:rsid w:val="005558F1"/>
    <w:rsid w:val="005D3A1B"/>
    <w:rsid w:val="005F48AA"/>
    <w:rsid w:val="00600093"/>
    <w:rsid w:val="008944ED"/>
    <w:rsid w:val="008D2916"/>
    <w:rsid w:val="0093352C"/>
    <w:rsid w:val="00A010E7"/>
    <w:rsid w:val="00B44821"/>
    <w:rsid w:val="00B63FAE"/>
    <w:rsid w:val="00B76CD0"/>
    <w:rsid w:val="00B84A6B"/>
    <w:rsid w:val="00BF7C75"/>
    <w:rsid w:val="00C00486"/>
    <w:rsid w:val="00CA59A5"/>
    <w:rsid w:val="00CF7973"/>
    <w:rsid w:val="00DB1B05"/>
    <w:rsid w:val="00DB6A29"/>
    <w:rsid w:val="00E31BE4"/>
    <w:rsid w:val="00E514D7"/>
    <w:rsid w:val="00E542FC"/>
    <w:rsid w:val="00E60307"/>
    <w:rsid w:val="00F86F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 w:type="character" w:styleId="Hyperlink">
    <w:name w:val="Hyperlink"/>
    <w:basedOn w:val="a0"/>
    <w:uiPriority w:val="99"/>
    <w:unhideWhenUsed/>
    <w:rsid w:val="004D51AD"/>
    <w:rPr>
      <w:color w:val="0000FF"/>
      <w:u w:val="single"/>
    </w:rPr>
  </w:style>
  <w:style w:type="character" w:styleId="aa">
    <w:name w:val="Unresolved Mention"/>
    <w:basedOn w:val="a0"/>
    <w:uiPriority w:val="99"/>
    <w:semiHidden/>
    <w:unhideWhenUsed/>
    <w:rsid w:val="004D51AD"/>
    <w:rPr>
      <w:color w:val="605E5C"/>
      <w:shd w:val="clear" w:color="auto" w:fill="E1DFDD"/>
    </w:rPr>
  </w:style>
  <w:style w:type="character" w:styleId="FollowedHyperlink">
    <w:name w:val="FollowedHyperlink"/>
    <w:basedOn w:val="a0"/>
    <w:uiPriority w:val="99"/>
    <w:semiHidden/>
    <w:unhideWhenUsed/>
    <w:rsid w:val="00396B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storage.cet.ac.il/assets.api/uploads/201702/f868820742ac4e539886d418edf12287/&#1495;&#1491;&#1512;%20&#1514;&#1504;&#1498;%20-%20&#1502;&#1510;&#1490;&#1514;.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026C0-8F8F-4053-8494-4EFE943E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4</Pages>
  <Words>884</Words>
  <Characters>4424</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5</cp:revision>
  <cp:lastPrinted>2019-12-09T10:27:00Z</cp:lastPrinted>
  <dcterms:created xsi:type="dcterms:W3CDTF">2019-10-02T18:35:00Z</dcterms:created>
  <dcterms:modified xsi:type="dcterms:W3CDTF">2019-12-09T13:34:00Z</dcterms:modified>
</cp:coreProperties>
</file>