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1663700</wp:posOffset>
                </wp:positionH>
                <wp:positionV relativeFrom="paragraph">
                  <wp:posOffset>-88899</wp:posOffset>
                </wp:positionV>
                <wp:extent cx="5080288" cy="686419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810619" y="3441553"/>
                          <a:ext cx="5070763" cy="6768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70ad47"/>
                                <w:sz w:val="72"/>
                                <w:vertAlign w:val="baseline"/>
                              </w:rPr>
                              <w:t xml:space="preserve">ציר השופטים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1663700</wp:posOffset>
                </wp:positionH>
                <wp:positionV relativeFrom="paragraph">
                  <wp:posOffset>-88899</wp:posOffset>
                </wp:positionV>
                <wp:extent cx="5080288" cy="686419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80288" cy="6864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bidiVisual w:val="1"/>
        <w:tblW w:w="155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58"/>
        <w:gridCol w:w="1559"/>
        <w:gridCol w:w="1843"/>
        <w:gridCol w:w="1701"/>
        <w:gridCol w:w="1843"/>
        <w:gridCol w:w="2977"/>
        <w:gridCol w:w="2551"/>
        <w:gridCol w:w="1406"/>
        <w:tblGridChange w:id="0">
          <w:tblGrid>
            <w:gridCol w:w="1658"/>
            <w:gridCol w:w="1559"/>
            <w:gridCol w:w="1843"/>
            <w:gridCol w:w="1701"/>
            <w:gridCol w:w="1843"/>
            <w:gridCol w:w="2977"/>
            <w:gridCol w:w="2551"/>
            <w:gridCol w:w="140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jc w:val="center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השופט</w:t>
            </w:r>
          </w:p>
        </w:tc>
        <w:tc>
          <w:tcPr/>
          <w:p w:rsidR="00000000" w:rsidDel="00000000" w:rsidP="00000000" w:rsidRDefault="00000000" w:rsidRPr="00000000" w14:paraId="00000003">
            <w:pPr>
              <w:bidi w:val="1"/>
              <w:jc w:val="center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שבט</w:t>
            </w:r>
          </w:p>
        </w:tc>
        <w:tc>
          <w:tcPr/>
          <w:p w:rsidR="00000000" w:rsidDel="00000000" w:rsidP="00000000" w:rsidRDefault="00000000" w:rsidRPr="00000000" w14:paraId="00000004">
            <w:pPr>
              <w:bidi w:val="1"/>
              <w:jc w:val="center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סיבת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השיעבוד</w:t>
            </w:r>
          </w:p>
        </w:tc>
        <w:tc>
          <w:tcPr/>
          <w:p w:rsidR="00000000" w:rsidDel="00000000" w:rsidP="00000000" w:rsidRDefault="00000000" w:rsidRPr="00000000" w14:paraId="00000005">
            <w:pPr>
              <w:bidi w:val="1"/>
              <w:jc w:val="center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האויב</w:t>
            </w:r>
          </w:p>
        </w:tc>
        <w:tc>
          <w:tcPr/>
          <w:p w:rsidR="00000000" w:rsidDel="00000000" w:rsidP="00000000" w:rsidRDefault="00000000" w:rsidRPr="00000000" w14:paraId="00000006">
            <w:pPr>
              <w:bidi w:val="1"/>
              <w:jc w:val="center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אורך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השעבוד</w:t>
            </w:r>
          </w:p>
        </w:tc>
        <w:tc>
          <w:tcPr/>
          <w:p w:rsidR="00000000" w:rsidDel="00000000" w:rsidP="00000000" w:rsidRDefault="00000000" w:rsidRPr="00000000" w14:paraId="00000007">
            <w:pPr>
              <w:bidi w:val="1"/>
              <w:jc w:val="center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מעשה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bidi w:val="1"/>
              <w:jc w:val="center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מרכזי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מיוחד</w:t>
            </w:r>
          </w:p>
        </w:tc>
        <w:tc>
          <w:tcPr/>
          <w:p w:rsidR="00000000" w:rsidDel="00000000" w:rsidP="00000000" w:rsidRDefault="00000000" w:rsidRPr="00000000" w14:paraId="00000009">
            <w:pPr>
              <w:bidi w:val="1"/>
              <w:jc w:val="center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ביטוי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מרכזי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בפסוקים</w:t>
            </w:r>
          </w:p>
        </w:tc>
        <w:tc>
          <w:tcPr/>
          <w:p w:rsidR="00000000" w:rsidDel="00000000" w:rsidP="00000000" w:rsidRDefault="00000000" w:rsidRPr="00000000" w14:paraId="0000000A">
            <w:pPr>
              <w:bidi w:val="1"/>
              <w:jc w:val="center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זמן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שקט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bidi w:val="1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bidi w:val="1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800" w:top="180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avi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