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u w:val="single"/>
          <w:rtl w:val="1"/>
        </w:rPr>
        <w:t xml:space="preserve">פרק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ד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' –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מלחמת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ברק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וסיסירא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314325</wp:posOffset>
            </wp:positionV>
            <wp:extent cx="5257800" cy="3265371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653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center"/>
        <w:rPr>
          <w:sz w:val="32"/>
          <w:szCs w:val="3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sz w:val="32"/>
          <w:szCs w:val="32"/>
          <w:u w:val="single"/>
          <w:rtl w:val="1"/>
        </w:rPr>
        <w:t xml:space="preserve">פרק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ד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' –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מלחמת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ברק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וסיסירא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</w:rPr>
        <w:drawing>
          <wp:inline distB="0" distT="0" distL="0" distR="0">
            <wp:extent cx="5255260" cy="326136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2613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