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58B934" w14:textId="77777777" w:rsidR="00A05A47" w:rsidRPr="00A33C37" w:rsidRDefault="00A05A47" w:rsidP="00A05A47">
      <w:pPr>
        <w:spacing w:after="0" w:line="360" w:lineRule="auto"/>
        <w:jc w:val="both"/>
        <w:rPr>
          <w:rFonts w:asciiTheme="minorBidi" w:hAnsiTheme="minorBidi"/>
          <w:b/>
          <w:bCs/>
          <w:sz w:val="24"/>
          <w:szCs w:val="24"/>
          <w:rtl/>
        </w:rPr>
      </w:pPr>
      <w:bookmarkStart w:id="0" w:name="_GoBack"/>
      <w:bookmarkEnd w:id="0"/>
      <w:r w:rsidRPr="00A33C37">
        <w:rPr>
          <w:rFonts w:asciiTheme="minorBidi" w:hAnsiTheme="minorBidi"/>
          <w:b/>
          <w:bCs/>
          <w:sz w:val="24"/>
          <w:szCs w:val="24"/>
          <w:rtl/>
        </w:rPr>
        <w:t>דף עבודה: פעולותיו של אהוד בן גרא ותוצאותיהן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A05A47" w:rsidRPr="00A33C37" w14:paraId="66F9A93A" w14:textId="77777777" w:rsidTr="00AD479C">
        <w:tc>
          <w:tcPr>
            <w:tcW w:w="2765" w:type="dxa"/>
          </w:tcPr>
          <w:p w14:paraId="4EC5BE01" w14:textId="77777777" w:rsidR="00A05A47" w:rsidRPr="00A33C37" w:rsidRDefault="00A05A47" w:rsidP="00AD479C">
            <w:pPr>
              <w:spacing w:line="360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A33C37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הפועל בלשון המקרא</w:t>
            </w:r>
          </w:p>
        </w:tc>
        <w:tc>
          <w:tcPr>
            <w:tcW w:w="2765" w:type="dxa"/>
          </w:tcPr>
          <w:p w14:paraId="13171C76" w14:textId="77777777" w:rsidR="00A05A47" w:rsidRPr="00A33C37" w:rsidRDefault="00A05A47" w:rsidP="00AD479C">
            <w:pPr>
              <w:spacing w:line="360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A33C37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הפעולה</w:t>
            </w:r>
          </w:p>
        </w:tc>
        <w:tc>
          <w:tcPr>
            <w:tcW w:w="2766" w:type="dxa"/>
          </w:tcPr>
          <w:p w14:paraId="78AB8426" w14:textId="77777777" w:rsidR="00A05A47" w:rsidRPr="00A33C37" w:rsidRDefault="00A05A47" w:rsidP="00AD479C">
            <w:pPr>
              <w:spacing w:line="360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A33C37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ההשלכות של הפעולה</w:t>
            </w:r>
          </w:p>
        </w:tc>
      </w:tr>
      <w:tr w:rsidR="00A05A47" w:rsidRPr="00A33C37" w14:paraId="38CC719B" w14:textId="77777777" w:rsidTr="00AD479C">
        <w:tc>
          <w:tcPr>
            <w:tcW w:w="2765" w:type="dxa"/>
          </w:tcPr>
          <w:p w14:paraId="12DE06FE" w14:textId="77777777" w:rsidR="00A05A47" w:rsidRPr="00A33C37" w:rsidRDefault="00A05A47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u w:val="single"/>
                <w:rtl/>
              </w:rPr>
              <w:t>"</w:t>
            </w:r>
            <w:r w:rsidRPr="00A33C37">
              <w:rPr>
                <w:rFonts w:asciiTheme="minorBidi" w:hAnsiTheme="minorBidi"/>
                <w:sz w:val="24"/>
                <w:szCs w:val="24"/>
                <w:u w:val="single"/>
                <w:rtl/>
              </w:rPr>
              <w:t>וַיַּעַשׂ</w:t>
            </w:r>
            <w:r w:rsidRPr="00473896">
              <w:rPr>
                <w:rFonts w:asciiTheme="minorBidi" w:hAnsiTheme="minorBidi"/>
                <w:sz w:val="24"/>
                <w:szCs w:val="24"/>
                <w:rtl/>
              </w:rPr>
              <w:t xml:space="preserve"> לוֹ אֵהוּד חֶרֶב</w:t>
            </w:r>
            <w:r w:rsidRPr="00A33C37">
              <w:rPr>
                <w:rFonts w:asciiTheme="minorBidi" w:hAnsiTheme="minorBidi"/>
                <w:sz w:val="24"/>
                <w:szCs w:val="24"/>
                <w:rtl/>
              </w:rPr>
              <w:t>...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"</w:t>
            </w:r>
          </w:p>
        </w:tc>
        <w:tc>
          <w:tcPr>
            <w:tcW w:w="2765" w:type="dxa"/>
          </w:tcPr>
          <w:p w14:paraId="6ABEE77B" w14:textId="77777777" w:rsidR="00A05A47" w:rsidRPr="00A33C37" w:rsidRDefault="00A05A47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A33C37">
              <w:rPr>
                <w:rFonts w:asciiTheme="minorBidi" w:hAnsiTheme="minorBidi"/>
                <w:sz w:val="24"/>
                <w:szCs w:val="24"/>
                <w:rtl/>
              </w:rPr>
              <w:t>עשיית חרב לקראת המפגש עם עגלון מלך מואב</w:t>
            </w:r>
          </w:p>
        </w:tc>
        <w:tc>
          <w:tcPr>
            <w:tcW w:w="2766" w:type="dxa"/>
          </w:tcPr>
          <w:p w14:paraId="38C35624" w14:textId="77777777" w:rsidR="00A05A47" w:rsidRPr="00A33C37" w:rsidRDefault="00A05A47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A33C37">
              <w:rPr>
                <w:rFonts w:asciiTheme="minorBidi" w:hAnsiTheme="minorBidi"/>
                <w:sz w:val="24"/>
                <w:szCs w:val="24"/>
                <w:rtl/>
              </w:rPr>
              <w:t>צורתה של החרב יכולה לבלבל את העומד מול אהוד</w:t>
            </w:r>
          </w:p>
        </w:tc>
      </w:tr>
      <w:tr w:rsidR="00A05A47" w:rsidRPr="00A33C37" w14:paraId="7CD0B7B0" w14:textId="77777777" w:rsidTr="00AD479C">
        <w:tc>
          <w:tcPr>
            <w:tcW w:w="2765" w:type="dxa"/>
          </w:tcPr>
          <w:p w14:paraId="162F0893" w14:textId="77777777" w:rsidR="00A05A47" w:rsidRPr="00A33C37" w:rsidRDefault="00A05A47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u w:val="single"/>
              </w:rPr>
              <w:t>"</w:t>
            </w:r>
            <w:r w:rsidRPr="00A33C37">
              <w:rPr>
                <w:rFonts w:asciiTheme="minorBidi" w:hAnsiTheme="minorBidi"/>
                <w:sz w:val="24"/>
                <w:szCs w:val="24"/>
                <w:u w:val="single"/>
                <w:rtl/>
              </w:rPr>
              <w:t>וַיַּחְגֹּר</w:t>
            </w:r>
            <w:r w:rsidRPr="00A33C37">
              <w:rPr>
                <w:rFonts w:asciiTheme="minorBidi" w:hAnsiTheme="minorBidi"/>
                <w:sz w:val="24"/>
                <w:szCs w:val="24"/>
                <w:rtl/>
              </w:rPr>
              <w:t>...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"</w:t>
            </w:r>
          </w:p>
        </w:tc>
        <w:tc>
          <w:tcPr>
            <w:tcW w:w="2765" w:type="dxa"/>
          </w:tcPr>
          <w:p w14:paraId="2568AAE6" w14:textId="77777777" w:rsidR="00A05A47" w:rsidRPr="00A33C37" w:rsidRDefault="00A05A47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A33C37">
              <w:rPr>
                <w:rFonts w:asciiTheme="minorBidi" w:hAnsiTheme="minorBidi"/>
                <w:sz w:val="24"/>
                <w:szCs w:val="24"/>
                <w:rtl/>
              </w:rPr>
              <w:t>חגר את החרב במקום נסתר, בצד ימין, צד בלתי שגרתי</w:t>
            </w:r>
          </w:p>
          <w:p w14:paraId="3B70F593" w14:textId="77777777" w:rsidR="00A05A47" w:rsidRPr="00A33C37" w:rsidRDefault="00A05A47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766" w:type="dxa"/>
          </w:tcPr>
          <w:p w14:paraId="7789CED5" w14:textId="77777777" w:rsidR="00A05A47" w:rsidRPr="00A33C37" w:rsidRDefault="00A05A47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A33C37">
              <w:rPr>
                <w:rFonts w:asciiTheme="minorBidi" w:hAnsiTheme="minorBidi"/>
                <w:sz w:val="24"/>
                <w:szCs w:val="24"/>
                <w:rtl/>
              </w:rPr>
              <w:t>אפשרות להטעיה</w:t>
            </w:r>
          </w:p>
        </w:tc>
      </w:tr>
      <w:tr w:rsidR="00A05A47" w:rsidRPr="00A33C37" w14:paraId="006BD9AE" w14:textId="77777777" w:rsidTr="00AD479C">
        <w:tc>
          <w:tcPr>
            <w:tcW w:w="2765" w:type="dxa"/>
          </w:tcPr>
          <w:p w14:paraId="6E23D3F2" w14:textId="77777777" w:rsidR="00A05A47" w:rsidRPr="00A33C37" w:rsidRDefault="00A05A47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u w:val="single"/>
              </w:rPr>
              <w:t>"</w:t>
            </w:r>
            <w:r w:rsidRPr="00A33C37">
              <w:rPr>
                <w:rFonts w:asciiTheme="minorBidi" w:hAnsiTheme="minorBidi"/>
                <w:sz w:val="24"/>
                <w:szCs w:val="24"/>
                <w:u w:val="single"/>
                <w:rtl/>
              </w:rPr>
              <w:t>וַיַּקְרֵב</w:t>
            </w:r>
            <w:r w:rsidRPr="00202D38">
              <w:rPr>
                <w:rFonts w:asciiTheme="minorBidi" w:hAnsiTheme="minorBidi"/>
                <w:sz w:val="24"/>
                <w:szCs w:val="24"/>
                <w:rtl/>
              </w:rPr>
              <w:t xml:space="preserve"> אֶת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</w:t>
            </w:r>
            <w:r w:rsidRPr="00473896">
              <w:rPr>
                <w:rFonts w:asciiTheme="minorBidi" w:hAnsiTheme="minorBidi"/>
                <w:sz w:val="24"/>
                <w:szCs w:val="24"/>
                <w:rtl/>
              </w:rPr>
              <w:t>הַמִּנְחָה</w:t>
            </w:r>
            <w:r w:rsidRPr="00202D38">
              <w:rPr>
                <w:rFonts w:asciiTheme="minorBidi" w:hAnsiTheme="minorBidi"/>
                <w:sz w:val="24"/>
                <w:szCs w:val="24"/>
                <w:rtl/>
              </w:rPr>
              <w:t>...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"</w:t>
            </w:r>
          </w:p>
        </w:tc>
        <w:tc>
          <w:tcPr>
            <w:tcW w:w="2765" w:type="dxa"/>
          </w:tcPr>
          <w:p w14:paraId="6F86D23D" w14:textId="77777777" w:rsidR="00A05A47" w:rsidRPr="00A33C37" w:rsidRDefault="00A05A47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766" w:type="dxa"/>
          </w:tcPr>
          <w:p w14:paraId="223C5A95" w14:textId="77777777" w:rsidR="00A05A47" w:rsidRPr="00A33C37" w:rsidRDefault="00A05A47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A05A47" w:rsidRPr="00A33C37" w14:paraId="6F741162" w14:textId="77777777" w:rsidTr="00AD479C">
        <w:tc>
          <w:tcPr>
            <w:tcW w:w="2765" w:type="dxa"/>
          </w:tcPr>
          <w:p w14:paraId="448A89A1" w14:textId="77777777" w:rsidR="00A05A47" w:rsidRPr="00A33C37" w:rsidRDefault="00A05A47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u w:val="single"/>
                <w:rtl/>
              </w:rPr>
            </w:pPr>
          </w:p>
        </w:tc>
        <w:tc>
          <w:tcPr>
            <w:tcW w:w="2765" w:type="dxa"/>
          </w:tcPr>
          <w:p w14:paraId="11CEBFC8" w14:textId="77777777" w:rsidR="00A05A47" w:rsidRPr="00A33C37" w:rsidRDefault="00A05A47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766" w:type="dxa"/>
          </w:tcPr>
          <w:p w14:paraId="43A015E0" w14:textId="77777777" w:rsidR="00A05A47" w:rsidRPr="00A33C37" w:rsidRDefault="00A05A47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A05A47" w:rsidRPr="00A33C37" w14:paraId="50FCDF1A" w14:textId="77777777" w:rsidTr="00AD479C">
        <w:tc>
          <w:tcPr>
            <w:tcW w:w="2765" w:type="dxa"/>
          </w:tcPr>
          <w:p w14:paraId="52CBC2BA" w14:textId="77777777" w:rsidR="00A05A47" w:rsidRPr="00A33C37" w:rsidRDefault="00A05A47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u w:val="single"/>
                <w:rtl/>
              </w:rPr>
            </w:pPr>
          </w:p>
        </w:tc>
        <w:tc>
          <w:tcPr>
            <w:tcW w:w="2765" w:type="dxa"/>
          </w:tcPr>
          <w:p w14:paraId="6DFA4996" w14:textId="77777777" w:rsidR="00A05A47" w:rsidRPr="00A33C37" w:rsidRDefault="00A05A47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766" w:type="dxa"/>
          </w:tcPr>
          <w:p w14:paraId="35E5EE89" w14:textId="77777777" w:rsidR="00A05A47" w:rsidRPr="00A33C37" w:rsidRDefault="00A05A47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A05A47" w:rsidRPr="00A33C37" w14:paraId="71D439F4" w14:textId="77777777" w:rsidTr="00AD479C">
        <w:tc>
          <w:tcPr>
            <w:tcW w:w="2765" w:type="dxa"/>
          </w:tcPr>
          <w:p w14:paraId="1007C06A" w14:textId="77777777" w:rsidR="00A05A47" w:rsidRPr="00A33C37" w:rsidRDefault="00A05A47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u w:val="single"/>
                <w:rtl/>
              </w:rPr>
            </w:pPr>
          </w:p>
        </w:tc>
        <w:tc>
          <w:tcPr>
            <w:tcW w:w="2765" w:type="dxa"/>
          </w:tcPr>
          <w:p w14:paraId="146D5F6D" w14:textId="77777777" w:rsidR="00A05A47" w:rsidRPr="00A33C37" w:rsidRDefault="00A05A47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766" w:type="dxa"/>
          </w:tcPr>
          <w:p w14:paraId="42F2A5EC" w14:textId="77777777" w:rsidR="00A05A47" w:rsidRPr="00A33C37" w:rsidRDefault="00A05A47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A05A47" w:rsidRPr="00A33C37" w14:paraId="6D0F750B" w14:textId="77777777" w:rsidTr="00AD479C">
        <w:tc>
          <w:tcPr>
            <w:tcW w:w="2765" w:type="dxa"/>
          </w:tcPr>
          <w:p w14:paraId="75C04311" w14:textId="77777777" w:rsidR="00A05A47" w:rsidRPr="00A33C37" w:rsidRDefault="00A05A47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u w:val="single"/>
                <w:rtl/>
              </w:rPr>
            </w:pPr>
          </w:p>
        </w:tc>
        <w:tc>
          <w:tcPr>
            <w:tcW w:w="2765" w:type="dxa"/>
          </w:tcPr>
          <w:p w14:paraId="6BD9E613" w14:textId="77777777" w:rsidR="00A05A47" w:rsidRPr="00A33C37" w:rsidRDefault="00A05A47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766" w:type="dxa"/>
          </w:tcPr>
          <w:p w14:paraId="215C4D55" w14:textId="77777777" w:rsidR="00A05A47" w:rsidRPr="00A33C37" w:rsidRDefault="00A05A47" w:rsidP="00AD479C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</w:tbl>
    <w:p w14:paraId="2EDE3917" w14:textId="3021C7BB" w:rsidR="00952589" w:rsidRPr="00A05A47" w:rsidRDefault="00952589" w:rsidP="00A05A47"/>
    <w:sectPr w:rsidR="00952589" w:rsidRPr="00A05A47" w:rsidSect="00743A8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C99B65" w14:textId="77777777" w:rsidR="00654CD0" w:rsidRDefault="00654CD0" w:rsidP="00B51265">
      <w:pPr>
        <w:spacing w:after="0" w:line="240" w:lineRule="auto"/>
      </w:pPr>
      <w:r>
        <w:separator/>
      </w:r>
    </w:p>
  </w:endnote>
  <w:endnote w:type="continuationSeparator" w:id="0">
    <w:p w14:paraId="50D8D25A" w14:textId="77777777" w:rsidR="00654CD0" w:rsidRDefault="00654CD0" w:rsidP="00B51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41D9B6" w14:textId="77777777" w:rsidR="00654CD0" w:rsidRDefault="00654CD0" w:rsidP="00B51265">
      <w:pPr>
        <w:spacing w:after="0" w:line="240" w:lineRule="auto"/>
      </w:pPr>
      <w:r>
        <w:separator/>
      </w:r>
    </w:p>
  </w:footnote>
  <w:footnote w:type="continuationSeparator" w:id="0">
    <w:p w14:paraId="7B8F8BF8" w14:textId="77777777" w:rsidR="00654CD0" w:rsidRDefault="00654CD0" w:rsidP="00B512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589"/>
    <w:rsid w:val="001C62D8"/>
    <w:rsid w:val="00654CD0"/>
    <w:rsid w:val="0072733C"/>
    <w:rsid w:val="00743A8A"/>
    <w:rsid w:val="0088480A"/>
    <w:rsid w:val="00917D9B"/>
    <w:rsid w:val="00952589"/>
    <w:rsid w:val="009C0DD2"/>
    <w:rsid w:val="00A05A47"/>
    <w:rsid w:val="00B51265"/>
    <w:rsid w:val="00C802A8"/>
    <w:rsid w:val="00E21CDE"/>
    <w:rsid w:val="00E85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9EAF8"/>
  <w15:chartTrackingRefBased/>
  <w15:docId w15:val="{B1B48FBD-CE08-48E6-B797-0366CD678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52589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25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5126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B51265"/>
  </w:style>
  <w:style w:type="paragraph" w:styleId="a6">
    <w:name w:val="footer"/>
    <w:basedOn w:val="a"/>
    <w:link w:val="a7"/>
    <w:uiPriority w:val="99"/>
    <w:unhideWhenUsed/>
    <w:rsid w:val="00B5126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B512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 Gabbai</dc:creator>
  <cp:keywords/>
  <dc:description/>
  <cp:lastModifiedBy>yifat</cp:lastModifiedBy>
  <cp:revision>2</cp:revision>
  <dcterms:created xsi:type="dcterms:W3CDTF">2020-02-03T09:50:00Z</dcterms:created>
  <dcterms:modified xsi:type="dcterms:W3CDTF">2020-02-03T09:50:00Z</dcterms:modified>
</cp:coreProperties>
</file>