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5AE8" w:rsidRPr="00B51519" w:rsidRDefault="006D5AE8" w:rsidP="006D5AE8">
      <w:pPr>
        <w:shd w:val="clear" w:color="auto" w:fill="FFFFFF"/>
        <w:spacing w:after="0" w:line="240" w:lineRule="auto"/>
        <w:rPr>
          <w:rFonts w:ascii="Arial" w:eastAsia="Times New Roman" w:hAnsi="Arial"/>
          <w:b/>
          <w:bCs/>
          <w:color w:val="000000"/>
          <w:sz w:val="40"/>
          <w:szCs w:val="40"/>
          <w:rtl/>
        </w:rPr>
      </w:pPr>
      <w:bookmarkStart w:id="0" w:name="_GoBack"/>
      <w:bookmarkEnd w:id="0"/>
      <w:r w:rsidRPr="00F845EF">
        <w:rPr>
          <w:rFonts w:ascii="Arial" w:eastAsia="Times New Roman" w:hAnsi="Arial"/>
          <w:color w:val="000000"/>
          <w:sz w:val="24"/>
          <w:szCs w:val="24"/>
          <w:rtl/>
        </w:rPr>
        <w:br/>
      </w:r>
      <w:r w:rsidRPr="00B51519">
        <w:rPr>
          <w:rFonts w:ascii="Arial" w:eastAsia="Times New Roman" w:hAnsi="Arial" w:hint="cs"/>
          <w:b/>
          <w:bCs/>
          <w:color w:val="000000"/>
          <w:sz w:val="40"/>
          <w:szCs w:val="40"/>
          <w:rtl/>
        </w:rPr>
        <w:t>שמואל א' פרק ז'</w:t>
      </w:r>
    </w:p>
    <w:p w:rsidR="006D5AE8" w:rsidRDefault="006D5AE8" w:rsidP="00B51519">
      <w:pPr>
        <w:shd w:val="clear" w:color="auto" w:fill="FFFFFF"/>
        <w:spacing w:after="0" w:line="240" w:lineRule="auto"/>
        <w:rPr>
          <w:rFonts w:ascii="Arial" w:eastAsia="Times New Roman" w:hAnsi="Arial"/>
          <w:color w:val="000000"/>
          <w:sz w:val="24"/>
          <w:szCs w:val="24"/>
          <w:rtl/>
        </w:rPr>
      </w:pPr>
      <w:r w:rsidRPr="00F845EF">
        <w:rPr>
          <w:rFonts w:ascii="Arial" w:eastAsia="Times New Roman" w:hAnsi="Arial"/>
          <w:color w:val="000000"/>
          <w:sz w:val="24"/>
          <w:szCs w:val="24"/>
          <w:rtl/>
        </w:rPr>
        <w:t xml:space="preserve"> מפלת ישראל בידי </w:t>
      </w:r>
      <w:proofErr w:type="spellStart"/>
      <w:r w:rsidRPr="00F845EF">
        <w:rPr>
          <w:rFonts w:ascii="Arial" w:eastAsia="Times New Roman" w:hAnsi="Arial"/>
          <w:color w:val="000000"/>
          <w:sz w:val="24"/>
          <w:szCs w:val="24"/>
          <w:rtl/>
        </w:rPr>
        <w:t>פלשתים</w:t>
      </w:r>
      <w:proofErr w:type="spellEnd"/>
      <w:r w:rsidRPr="00F845EF">
        <w:rPr>
          <w:rFonts w:ascii="Arial" w:eastAsia="Times New Roman" w:hAnsi="Arial"/>
          <w:color w:val="000000"/>
          <w:sz w:val="24"/>
          <w:szCs w:val="24"/>
          <w:rtl/>
        </w:rPr>
        <w:t xml:space="preserve">, נפילת ארון הברית בשבי, חורבן שילה והרג כוהניה, עשויים היו לערער את רוח העם. </w:t>
      </w:r>
    </w:p>
    <w:p w:rsidR="006D5AE8" w:rsidRPr="00F845EF" w:rsidRDefault="006D5AE8" w:rsidP="00B51519">
      <w:pPr>
        <w:shd w:val="clear" w:color="auto" w:fill="FFFFFF"/>
        <w:spacing w:before="100" w:beforeAutospacing="1" w:after="100" w:afterAutospacing="1" w:line="240" w:lineRule="auto"/>
        <w:rPr>
          <w:rFonts w:ascii="Arial" w:eastAsia="Times New Roman" w:hAnsi="Arial"/>
          <w:color w:val="000000"/>
          <w:sz w:val="24"/>
          <w:szCs w:val="24"/>
          <w:rtl/>
        </w:rPr>
      </w:pPr>
      <w:r>
        <w:rPr>
          <w:rFonts w:ascii="Arial" w:eastAsia="Times New Roman" w:hAnsi="Arial" w:hint="cs"/>
          <w:color w:val="000000"/>
          <w:sz w:val="24"/>
          <w:szCs w:val="24"/>
          <w:rtl/>
        </w:rPr>
        <w:t xml:space="preserve">ולכן שמואל מחליט לעשות מעשה שיחזק </w:t>
      </w:r>
      <w:proofErr w:type="spellStart"/>
      <w:r>
        <w:rPr>
          <w:rFonts w:ascii="Arial" w:eastAsia="Times New Roman" w:hAnsi="Arial" w:hint="cs"/>
          <w:color w:val="000000"/>
          <w:sz w:val="24"/>
          <w:szCs w:val="24"/>
          <w:rtl/>
        </w:rPr>
        <w:t>רת</w:t>
      </w:r>
      <w:proofErr w:type="spellEnd"/>
      <w:r>
        <w:rPr>
          <w:rFonts w:ascii="Arial" w:eastAsia="Times New Roman" w:hAnsi="Arial" w:hint="cs"/>
          <w:color w:val="000000"/>
          <w:sz w:val="24"/>
          <w:szCs w:val="24"/>
          <w:rtl/>
        </w:rPr>
        <w:t xml:space="preserve"> רוח העם . ולסייע להם להתגבר על המשבר </w:t>
      </w:r>
      <w:r w:rsidRPr="00F845EF">
        <w:rPr>
          <w:rFonts w:ascii="Arial" w:eastAsia="Times New Roman" w:hAnsi="Arial"/>
          <w:color w:val="000000"/>
          <w:sz w:val="24"/>
          <w:szCs w:val="24"/>
          <w:rtl/>
        </w:rPr>
        <w:t xml:space="preserve"> . </w:t>
      </w:r>
      <w:r w:rsidR="00B51519">
        <w:rPr>
          <w:rFonts w:ascii="Arial" w:eastAsia="Times New Roman" w:hAnsi="Arial" w:hint="cs"/>
          <w:color w:val="000000"/>
          <w:sz w:val="24"/>
          <w:szCs w:val="24"/>
          <w:rtl/>
        </w:rPr>
        <w:t xml:space="preserve">                                       </w:t>
      </w:r>
      <w:r w:rsidRPr="00F845EF">
        <w:rPr>
          <w:rFonts w:ascii="Arial" w:eastAsia="Times New Roman" w:hAnsi="Arial"/>
          <w:color w:val="000000"/>
          <w:sz w:val="24"/>
          <w:szCs w:val="24"/>
          <w:rtl/>
        </w:rPr>
        <w:t xml:space="preserve">תושבי </w:t>
      </w:r>
      <w:proofErr w:type="spellStart"/>
      <w:r w:rsidRPr="00F845EF">
        <w:rPr>
          <w:rFonts w:ascii="Arial" w:eastAsia="Times New Roman" w:hAnsi="Arial"/>
          <w:color w:val="000000"/>
          <w:sz w:val="24"/>
          <w:szCs w:val="24"/>
          <w:rtl/>
        </w:rPr>
        <w:t>קרית</w:t>
      </w:r>
      <w:proofErr w:type="spellEnd"/>
      <w:r w:rsidRPr="00F845EF">
        <w:rPr>
          <w:rFonts w:ascii="Arial" w:eastAsia="Times New Roman" w:hAnsi="Arial"/>
          <w:color w:val="000000"/>
          <w:sz w:val="24"/>
          <w:szCs w:val="24"/>
          <w:rtl/>
        </w:rPr>
        <w:t xml:space="preserve"> יערים שמעו על המכה הגדולה שהכה ה' באנשי בית שמש, </w:t>
      </w:r>
      <w:r w:rsidRPr="00F845EF">
        <w:rPr>
          <w:rFonts w:ascii="Arial" w:eastAsia="Times New Roman" w:hAnsi="Arial"/>
          <w:color w:val="000000"/>
          <w:sz w:val="24"/>
          <w:szCs w:val="24"/>
          <w:rtl/>
        </w:rPr>
        <w:br/>
        <w:t>לפיכך התכוננו כראוי לקבלתו אל בית אבינדב הכוהן (אפשר ששמו על שם שני בני אהרן נדב ואביהו), את בנו שנקרא אלעזר כשם אלעזר בן אהר</w:t>
      </w:r>
      <w:r w:rsidR="00B51519">
        <w:rPr>
          <w:rFonts w:ascii="Arial" w:eastAsia="Times New Roman" w:hAnsi="Arial"/>
          <w:color w:val="000000"/>
          <w:sz w:val="24"/>
          <w:szCs w:val="24"/>
          <w:rtl/>
        </w:rPr>
        <w:t>ן הכוהן, קדשו לשמור את ארון ה'.</w:t>
      </w:r>
    </w:p>
    <w:p w:rsidR="006D5AE8" w:rsidRPr="00F845EF" w:rsidRDefault="006D5AE8" w:rsidP="00B51519">
      <w:pPr>
        <w:shd w:val="clear" w:color="auto" w:fill="FFFFFF"/>
        <w:spacing w:before="100" w:beforeAutospacing="1" w:after="100" w:afterAutospacing="1" w:line="240" w:lineRule="auto"/>
        <w:rPr>
          <w:rFonts w:ascii="Arial" w:eastAsia="Times New Roman" w:hAnsi="Arial"/>
          <w:color w:val="000000"/>
          <w:sz w:val="24"/>
          <w:szCs w:val="24"/>
          <w:rtl/>
        </w:rPr>
      </w:pPr>
      <w:r w:rsidRPr="00F845EF">
        <w:rPr>
          <w:rFonts w:ascii="Arial" w:eastAsia="Times New Roman" w:hAnsi="Arial"/>
          <w:b/>
          <w:bCs/>
          <w:color w:val="000000"/>
          <w:sz w:val="24"/>
          <w:szCs w:val="24"/>
          <w:u w:val="single"/>
          <w:rtl/>
        </w:rPr>
        <w:t xml:space="preserve">מה גרם </w:t>
      </w:r>
      <w:r w:rsidRPr="00B51519">
        <w:rPr>
          <w:rFonts w:ascii="Arial" w:eastAsia="Times New Roman" w:hAnsi="Arial" w:hint="cs"/>
          <w:b/>
          <w:bCs/>
          <w:color w:val="000000"/>
          <w:sz w:val="24"/>
          <w:szCs w:val="24"/>
          <w:u w:val="single"/>
          <w:rtl/>
        </w:rPr>
        <w:t xml:space="preserve">לשינוי </w:t>
      </w:r>
      <w:r w:rsidRPr="00F845EF">
        <w:rPr>
          <w:rFonts w:ascii="Arial" w:eastAsia="Times New Roman" w:hAnsi="Arial"/>
          <w:b/>
          <w:bCs/>
          <w:color w:val="000000"/>
          <w:sz w:val="24"/>
          <w:szCs w:val="24"/>
          <w:u w:val="single"/>
          <w:rtl/>
        </w:rPr>
        <w:t xml:space="preserve"> הרוחני</w:t>
      </w:r>
      <w:r w:rsidRPr="00B51519">
        <w:rPr>
          <w:rFonts w:ascii="Arial" w:eastAsia="Times New Roman" w:hAnsi="Arial" w:hint="cs"/>
          <w:b/>
          <w:bCs/>
          <w:color w:val="000000"/>
          <w:sz w:val="24"/>
          <w:szCs w:val="24"/>
          <w:u w:val="single"/>
          <w:rtl/>
        </w:rPr>
        <w:t xml:space="preserve">-דתי </w:t>
      </w:r>
      <w:r w:rsidRPr="00F845EF">
        <w:rPr>
          <w:rFonts w:ascii="Arial" w:eastAsia="Times New Roman" w:hAnsi="Arial"/>
          <w:b/>
          <w:bCs/>
          <w:color w:val="000000"/>
          <w:sz w:val="24"/>
          <w:szCs w:val="24"/>
          <w:u w:val="single"/>
          <w:rtl/>
        </w:rPr>
        <w:t xml:space="preserve"> בחיי העם?</w:t>
      </w:r>
      <w:r w:rsidRPr="00F845EF">
        <w:rPr>
          <w:rFonts w:ascii="Arial" w:eastAsia="Times New Roman" w:hAnsi="Arial"/>
          <w:b/>
          <w:bCs/>
          <w:color w:val="000000"/>
          <w:sz w:val="24"/>
          <w:szCs w:val="24"/>
          <w:u w:val="single"/>
          <w:rtl/>
        </w:rPr>
        <w:br/>
      </w:r>
      <w:r w:rsidRPr="00F845EF">
        <w:rPr>
          <w:rFonts w:ascii="Arial" w:eastAsia="Times New Roman" w:hAnsi="Arial"/>
          <w:color w:val="000000"/>
          <w:sz w:val="24"/>
          <w:szCs w:val="24"/>
          <w:rtl/>
        </w:rPr>
        <w:t xml:space="preserve">המאורעות הקשים: חורבן שילה, גלות הארון, המכה הגדולה שהכה ה' באנשי בית שמש, מכות ה' בערי </w:t>
      </w:r>
      <w:proofErr w:type="spellStart"/>
      <w:r w:rsidRPr="00F845EF">
        <w:rPr>
          <w:rFonts w:ascii="Arial" w:eastAsia="Times New Roman" w:hAnsi="Arial"/>
          <w:color w:val="000000"/>
          <w:sz w:val="24"/>
          <w:szCs w:val="24"/>
          <w:rtl/>
        </w:rPr>
        <w:t>הפלשתים</w:t>
      </w:r>
      <w:proofErr w:type="spellEnd"/>
      <w:r w:rsidRPr="00F845EF">
        <w:rPr>
          <w:rFonts w:ascii="Arial" w:eastAsia="Times New Roman" w:hAnsi="Arial"/>
          <w:color w:val="000000"/>
          <w:sz w:val="24"/>
          <w:szCs w:val="24"/>
          <w:rtl/>
        </w:rPr>
        <w:t xml:space="preserve">, ושיבת הארון לישראל עוררו את העם לשוב לאלוקיו. </w:t>
      </w:r>
      <w:r w:rsidR="00B51519">
        <w:rPr>
          <w:rFonts w:ascii="Arial" w:eastAsia="Times New Roman" w:hAnsi="Arial" w:hint="cs"/>
          <w:color w:val="000000"/>
          <w:sz w:val="24"/>
          <w:szCs w:val="24"/>
          <w:rtl/>
        </w:rPr>
        <w:t xml:space="preserve">                                                                                                     </w:t>
      </w:r>
      <w:r w:rsidRPr="00F845EF">
        <w:rPr>
          <w:rFonts w:ascii="Arial" w:eastAsia="Times New Roman" w:hAnsi="Arial"/>
          <w:b/>
          <w:bCs/>
          <w:color w:val="000000"/>
          <w:sz w:val="24"/>
          <w:szCs w:val="24"/>
          <w:u w:val="single"/>
          <w:rtl/>
        </w:rPr>
        <w:t>מה מעיד שתהליך השיבה לה' היה איטי?</w:t>
      </w:r>
      <w:r w:rsidRPr="00F845EF">
        <w:rPr>
          <w:rFonts w:ascii="Arial" w:eastAsia="Times New Roman" w:hAnsi="Arial"/>
          <w:b/>
          <w:bCs/>
          <w:color w:val="000000"/>
          <w:sz w:val="24"/>
          <w:szCs w:val="24"/>
          <w:u w:val="single"/>
          <w:rtl/>
        </w:rPr>
        <w:br/>
      </w:r>
      <w:r w:rsidRPr="00F845EF">
        <w:rPr>
          <w:rFonts w:ascii="Arial" w:eastAsia="Times New Roman" w:hAnsi="Arial"/>
          <w:color w:val="000000"/>
          <w:sz w:val="24"/>
          <w:szCs w:val="24"/>
          <w:rtl/>
        </w:rPr>
        <w:t>הפסוק "</w:t>
      </w:r>
      <w:r w:rsidRPr="00F845EF">
        <w:rPr>
          <w:rFonts w:ascii="Arial" w:eastAsia="Times New Roman" w:hAnsi="Arial"/>
          <w:b/>
          <w:bCs/>
          <w:color w:val="000000"/>
          <w:sz w:val="24"/>
          <w:szCs w:val="24"/>
          <w:u w:val="single"/>
          <w:rtl/>
        </w:rPr>
        <w:t>וירבו הימים ויהיו עשרים שנה</w:t>
      </w:r>
      <w:r w:rsidRPr="00F845EF">
        <w:rPr>
          <w:rFonts w:ascii="Arial" w:eastAsia="Times New Roman" w:hAnsi="Arial"/>
          <w:color w:val="000000"/>
          <w:sz w:val="24"/>
          <w:szCs w:val="24"/>
          <w:rtl/>
        </w:rPr>
        <w:t xml:space="preserve"> </w:t>
      </w:r>
      <w:r w:rsidRPr="00F845EF">
        <w:rPr>
          <w:rFonts w:ascii="Arial" w:eastAsia="Times New Roman" w:hAnsi="Arial"/>
          <w:b/>
          <w:bCs/>
          <w:color w:val="000000"/>
          <w:sz w:val="24"/>
          <w:szCs w:val="24"/>
          <w:u w:val="single"/>
          <w:rtl/>
        </w:rPr>
        <w:t>וינהו כל בית ישראל אחרי ה'</w:t>
      </w:r>
      <w:r w:rsidRPr="00F845EF">
        <w:rPr>
          <w:rFonts w:ascii="Arial" w:eastAsia="Times New Roman" w:hAnsi="Arial"/>
          <w:color w:val="000000"/>
          <w:sz w:val="24"/>
          <w:szCs w:val="24"/>
          <w:rtl/>
        </w:rPr>
        <w:t xml:space="preserve">" (פס' ב). בני ישראל הסירו את הבעלים </w:t>
      </w:r>
      <w:proofErr w:type="spellStart"/>
      <w:r w:rsidRPr="00F845EF">
        <w:rPr>
          <w:rFonts w:ascii="Arial" w:eastAsia="Times New Roman" w:hAnsi="Arial"/>
          <w:color w:val="000000"/>
          <w:sz w:val="24"/>
          <w:szCs w:val="24"/>
          <w:rtl/>
        </w:rPr>
        <w:t>והעשתרות</w:t>
      </w:r>
      <w:proofErr w:type="spellEnd"/>
      <w:r w:rsidRPr="00F845EF">
        <w:rPr>
          <w:rFonts w:ascii="Arial" w:eastAsia="Times New Roman" w:hAnsi="Arial"/>
          <w:color w:val="000000"/>
          <w:sz w:val="24"/>
          <w:szCs w:val="24"/>
          <w:rtl/>
        </w:rPr>
        <w:t xml:space="preserve"> וי</w:t>
      </w:r>
      <w:r w:rsidR="00B51519">
        <w:rPr>
          <w:rFonts w:ascii="Arial" w:eastAsia="Times New Roman" w:hAnsi="Arial"/>
          <w:color w:val="000000"/>
          <w:sz w:val="24"/>
          <w:szCs w:val="24"/>
          <w:rtl/>
        </w:rPr>
        <w:t>עבדו את ה' לבדו.</w:t>
      </w:r>
      <w:r w:rsidR="00B51519">
        <w:rPr>
          <w:rFonts w:ascii="Arial" w:eastAsia="Times New Roman" w:hAnsi="Arial" w:hint="cs"/>
          <w:color w:val="000000"/>
          <w:sz w:val="24"/>
          <w:szCs w:val="24"/>
          <w:rtl/>
        </w:rPr>
        <w:t xml:space="preserve">   </w:t>
      </w:r>
      <w:proofErr w:type="spellStart"/>
      <w:r w:rsidRPr="00F845EF">
        <w:rPr>
          <w:rFonts w:ascii="Arial" w:eastAsia="Times New Roman" w:hAnsi="Arial"/>
          <w:color w:val="000000"/>
          <w:sz w:val="24"/>
          <w:szCs w:val="24"/>
          <w:rtl/>
        </w:rPr>
        <w:t>עשתר</w:t>
      </w:r>
      <w:r w:rsidR="00F66E29">
        <w:rPr>
          <w:rFonts w:ascii="Arial" w:eastAsia="Times New Roman" w:hAnsi="Arial" w:hint="cs"/>
          <w:color w:val="000000"/>
          <w:sz w:val="24"/>
          <w:szCs w:val="24"/>
          <w:rtl/>
        </w:rPr>
        <w:t>ו</w:t>
      </w:r>
      <w:r w:rsidRPr="00F845EF">
        <w:rPr>
          <w:rFonts w:ascii="Arial" w:eastAsia="Times New Roman" w:hAnsi="Arial"/>
          <w:color w:val="000000"/>
          <w:sz w:val="24"/>
          <w:szCs w:val="24"/>
          <w:rtl/>
        </w:rPr>
        <w:t>ת</w:t>
      </w:r>
      <w:proofErr w:type="spellEnd"/>
      <w:r w:rsidRPr="00F845EF">
        <w:rPr>
          <w:rFonts w:ascii="Arial" w:eastAsia="Times New Roman" w:hAnsi="Arial"/>
          <w:color w:val="000000"/>
          <w:sz w:val="24"/>
          <w:szCs w:val="24"/>
          <w:rtl/>
        </w:rPr>
        <w:t xml:space="preserve"> היא האלה הראשית של הצידונים</w:t>
      </w:r>
      <w:r w:rsidR="00B51519">
        <w:rPr>
          <w:rFonts w:ascii="Arial" w:eastAsia="Times New Roman" w:hAnsi="Arial"/>
          <w:color w:val="000000"/>
          <w:sz w:val="24"/>
          <w:szCs w:val="24"/>
          <w:rtl/>
        </w:rPr>
        <w:t>.</w:t>
      </w:r>
      <w:r w:rsidR="00B51519">
        <w:rPr>
          <w:rFonts w:ascii="Arial" w:eastAsia="Times New Roman" w:hAnsi="Arial" w:hint="cs"/>
          <w:color w:val="000000"/>
          <w:sz w:val="24"/>
          <w:szCs w:val="24"/>
          <w:rtl/>
        </w:rPr>
        <w:t xml:space="preserve">                                                                           </w:t>
      </w:r>
      <w:r w:rsidRPr="00F845EF">
        <w:rPr>
          <w:rFonts w:ascii="Arial" w:eastAsia="Times New Roman" w:hAnsi="Arial"/>
          <w:b/>
          <w:bCs/>
          <w:color w:val="000000"/>
          <w:sz w:val="24"/>
          <w:szCs w:val="24"/>
          <w:u w:val="single"/>
          <w:rtl/>
        </w:rPr>
        <w:t>איזו מהפכה הכניס שמואל במחשבת העם?</w:t>
      </w:r>
      <w:r w:rsidRPr="00F845EF">
        <w:rPr>
          <w:rFonts w:ascii="Arial" w:eastAsia="Times New Roman" w:hAnsi="Arial"/>
          <w:b/>
          <w:bCs/>
          <w:color w:val="000000"/>
          <w:sz w:val="24"/>
          <w:szCs w:val="24"/>
          <w:u w:val="single"/>
          <w:rtl/>
        </w:rPr>
        <w:br/>
      </w:r>
      <w:r w:rsidRPr="00F845EF">
        <w:rPr>
          <w:rFonts w:ascii="Arial" w:eastAsia="Times New Roman" w:hAnsi="Arial"/>
          <w:color w:val="000000"/>
          <w:sz w:val="24"/>
          <w:szCs w:val="24"/>
          <w:rtl/>
        </w:rPr>
        <w:t xml:space="preserve">שמואל השתדל לעלות את ערכה של </w:t>
      </w:r>
      <w:r w:rsidRPr="00F845EF">
        <w:rPr>
          <w:rFonts w:ascii="Arial" w:eastAsia="Times New Roman" w:hAnsi="Arial"/>
          <w:b/>
          <w:bCs/>
          <w:color w:val="000000"/>
          <w:sz w:val="24"/>
          <w:szCs w:val="24"/>
          <w:rtl/>
        </w:rPr>
        <w:t>התפילה.</w:t>
      </w:r>
      <w:r w:rsidRPr="00F845EF">
        <w:rPr>
          <w:rFonts w:ascii="Arial" w:eastAsia="Times New Roman" w:hAnsi="Arial"/>
          <w:color w:val="000000"/>
          <w:sz w:val="24"/>
          <w:szCs w:val="24"/>
          <w:rtl/>
        </w:rPr>
        <w:t xml:space="preserve"> </w:t>
      </w:r>
      <w:r w:rsidRPr="00F845EF">
        <w:rPr>
          <w:rFonts w:ascii="Arial" w:eastAsia="Times New Roman" w:hAnsi="Arial"/>
          <w:color w:val="000000"/>
          <w:sz w:val="24"/>
          <w:szCs w:val="24"/>
          <w:u w:val="single"/>
          <w:rtl/>
        </w:rPr>
        <w:t>תפילה ומעשים טובים חשובים מקורבן וזבח</w:t>
      </w:r>
      <w:r w:rsidRPr="00F845EF">
        <w:rPr>
          <w:rFonts w:ascii="Arial" w:eastAsia="Times New Roman" w:hAnsi="Arial"/>
          <w:color w:val="000000"/>
          <w:sz w:val="24"/>
          <w:szCs w:val="24"/>
          <w:rtl/>
        </w:rPr>
        <w:t xml:space="preserve">. אפשר לעבוד ולהתפלל לה' בכל </w:t>
      </w:r>
      <w:proofErr w:type="spellStart"/>
      <w:r w:rsidRPr="00F845EF">
        <w:rPr>
          <w:rFonts w:ascii="Arial" w:eastAsia="Times New Roman" w:hAnsi="Arial"/>
          <w:color w:val="000000"/>
          <w:sz w:val="24"/>
          <w:szCs w:val="24"/>
          <w:rtl/>
        </w:rPr>
        <w:t>מקום.עיקר</w:t>
      </w:r>
      <w:proofErr w:type="spellEnd"/>
      <w:r w:rsidRPr="00F845EF">
        <w:rPr>
          <w:rFonts w:ascii="Arial" w:eastAsia="Times New Roman" w:hAnsi="Arial"/>
          <w:color w:val="000000"/>
          <w:sz w:val="24"/>
          <w:szCs w:val="24"/>
          <w:rtl/>
        </w:rPr>
        <w:t xml:space="preserve"> רצונו של ה' אינו בקורבנות, כי אם בשמירת מצוותיו</w:t>
      </w:r>
      <w:r w:rsidR="00F66E29">
        <w:rPr>
          <w:rFonts w:ascii="Arial" w:eastAsia="Times New Roman" w:hAnsi="Arial" w:hint="cs"/>
          <w:color w:val="000000"/>
          <w:sz w:val="24"/>
          <w:szCs w:val="24"/>
          <w:rtl/>
        </w:rPr>
        <w:t>.</w:t>
      </w:r>
      <w:r w:rsidRPr="00F845EF">
        <w:rPr>
          <w:rFonts w:ascii="Arial" w:eastAsia="Times New Roman" w:hAnsi="Arial"/>
          <w:color w:val="000000"/>
          <w:sz w:val="24"/>
          <w:szCs w:val="24"/>
          <w:rtl/>
        </w:rPr>
        <w:t xml:space="preserve"> "ויאמר שמואל קבצו את כל ישראל </w:t>
      </w:r>
      <w:proofErr w:type="spellStart"/>
      <w:r w:rsidRPr="00F845EF">
        <w:rPr>
          <w:rFonts w:ascii="Arial" w:eastAsia="Times New Roman" w:hAnsi="Arial"/>
          <w:color w:val="000000"/>
          <w:sz w:val="24"/>
          <w:szCs w:val="24"/>
          <w:rtl/>
        </w:rPr>
        <w:t>המצפתה</w:t>
      </w:r>
      <w:proofErr w:type="spellEnd"/>
      <w:r w:rsidRPr="00F845EF">
        <w:rPr>
          <w:rFonts w:ascii="Arial" w:eastAsia="Times New Roman" w:hAnsi="Arial"/>
          <w:color w:val="000000"/>
          <w:sz w:val="24"/>
          <w:szCs w:val="24"/>
          <w:rtl/>
        </w:rPr>
        <w:t xml:space="preserve"> ואתפלל בעדכם אל ה'" (פס' ה). שמואל רצה לחדש את עבודת ה' באספת עם גדולה במצפה. </w:t>
      </w:r>
    </w:p>
    <w:p w:rsidR="006D5AE8" w:rsidRPr="00F845EF" w:rsidRDefault="006D5AE8" w:rsidP="00F66E29">
      <w:pPr>
        <w:shd w:val="clear" w:color="auto" w:fill="FFFFFF"/>
        <w:spacing w:before="100" w:beforeAutospacing="1" w:after="100" w:afterAutospacing="1" w:line="240" w:lineRule="auto"/>
        <w:rPr>
          <w:rFonts w:ascii="Arial" w:eastAsia="Times New Roman" w:hAnsi="Arial"/>
          <w:color w:val="000000"/>
          <w:sz w:val="24"/>
          <w:szCs w:val="24"/>
          <w:rtl/>
        </w:rPr>
      </w:pPr>
      <w:r w:rsidRPr="00F845EF">
        <w:rPr>
          <w:rFonts w:ascii="Arial" w:eastAsia="Times New Roman" w:hAnsi="Arial"/>
          <w:b/>
          <w:bCs/>
          <w:color w:val="000000"/>
          <w:sz w:val="24"/>
          <w:szCs w:val="24"/>
          <w:u w:val="single"/>
          <w:rtl/>
        </w:rPr>
        <w:t>כיצד נהגו בני ישראל במצפה?</w:t>
      </w:r>
      <w:r w:rsidRPr="00F845EF">
        <w:rPr>
          <w:rFonts w:ascii="Arial" w:eastAsia="Times New Roman" w:hAnsi="Arial"/>
          <w:b/>
          <w:bCs/>
          <w:color w:val="000000"/>
          <w:sz w:val="24"/>
          <w:szCs w:val="24"/>
          <w:u w:val="single"/>
          <w:rtl/>
        </w:rPr>
        <w:br/>
      </w:r>
      <w:r w:rsidRPr="00F845EF">
        <w:rPr>
          <w:rFonts w:ascii="Arial" w:eastAsia="Times New Roman" w:hAnsi="Arial"/>
          <w:color w:val="000000"/>
          <w:sz w:val="24"/>
          <w:szCs w:val="24"/>
          <w:rtl/>
        </w:rPr>
        <w:t xml:space="preserve">שאבו מים ושפכו לפני ה', </w:t>
      </w:r>
      <w:r w:rsidR="00F66E29">
        <w:rPr>
          <w:rFonts w:ascii="Arial" w:eastAsia="Times New Roman" w:hAnsi="Arial" w:hint="cs"/>
          <w:color w:val="000000"/>
          <w:sz w:val="24"/>
          <w:szCs w:val="24"/>
          <w:rtl/>
        </w:rPr>
        <w:t>(סימן תטהרה )</w:t>
      </w:r>
      <w:r w:rsidRPr="00F845EF">
        <w:rPr>
          <w:rFonts w:ascii="Arial" w:eastAsia="Times New Roman" w:hAnsi="Arial"/>
          <w:color w:val="000000"/>
          <w:sz w:val="24"/>
          <w:szCs w:val="24"/>
          <w:rtl/>
        </w:rPr>
        <w:t>בני ישראל צמו ביום ההוא "ויאמרו שם חטאנו לה'" (פס' ו).</w:t>
      </w:r>
      <w:r w:rsidRPr="00F845EF">
        <w:rPr>
          <w:rFonts w:ascii="Arial" w:eastAsia="Times New Roman" w:hAnsi="Arial"/>
          <w:color w:val="000000"/>
          <w:sz w:val="24"/>
          <w:szCs w:val="24"/>
          <w:rtl/>
        </w:rPr>
        <w:br/>
        <w:t xml:space="preserve">כך התוודו ישראל </w:t>
      </w:r>
      <w:r w:rsidR="00F66E29">
        <w:rPr>
          <w:rFonts w:ascii="Arial" w:eastAsia="Times New Roman" w:hAnsi="Arial" w:hint="cs"/>
          <w:color w:val="000000"/>
          <w:sz w:val="24"/>
          <w:szCs w:val="24"/>
          <w:rtl/>
        </w:rPr>
        <w:t>,</w:t>
      </w:r>
      <w:r w:rsidRPr="00F845EF">
        <w:rPr>
          <w:rFonts w:ascii="Arial" w:eastAsia="Times New Roman" w:hAnsi="Arial"/>
          <w:color w:val="000000"/>
          <w:sz w:val="24"/>
          <w:szCs w:val="24"/>
          <w:rtl/>
        </w:rPr>
        <w:t xml:space="preserve">כלומר הם הקדימו למלחמה: </w:t>
      </w:r>
      <w:r w:rsidRPr="00F845EF">
        <w:rPr>
          <w:rFonts w:ascii="Arial" w:eastAsia="Times New Roman" w:hAnsi="Arial"/>
          <w:b/>
          <w:bCs/>
          <w:color w:val="000000"/>
          <w:sz w:val="24"/>
          <w:szCs w:val="24"/>
          <w:u w:val="single"/>
          <w:rtl/>
        </w:rPr>
        <w:t>תשובה, צום ווידוי,</w:t>
      </w:r>
      <w:r w:rsidRPr="00F845EF">
        <w:rPr>
          <w:rFonts w:ascii="Arial" w:eastAsia="Times New Roman" w:hAnsi="Arial"/>
          <w:color w:val="000000"/>
          <w:sz w:val="24"/>
          <w:szCs w:val="24"/>
          <w:rtl/>
        </w:rPr>
        <w:t xml:space="preserve"> ומכיוון שכך נהגו זכו הפעם למענה ה'. </w:t>
      </w:r>
    </w:p>
    <w:p w:rsidR="005D2A29" w:rsidRDefault="006D5AE8" w:rsidP="00F66E29">
      <w:pPr>
        <w:shd w:val="clear" w:color="auto" w:fill="FFFFFF"/>
        <w:spacing w:before="100" w:beforeAutospacing="1" w:after="100" w:afterAutospacing="1" w:line="240" w:lineRule="auto"/>
        <w:rPr>
          <w:rFonts w:ascii="Arial" w:eastAsia="Times New Roman" w:hAnsi="Arial"/>
          <w:color w:val="000000"/>
          <w:sz w:val="24"/>
          <w:szCs w:val="24"/>
          <w:rtl/>
        </w:rPr>
      </w:pPr>
      <w:r w:rsidRPr="00F845EF">
        <w:rPr>
          <w:rFonts w:ascii="Arial" w:eastAsia="Times New Roman" w:hAnsi="Arial"/>
          <w:color w:val="000000"/>
          <w:sz w:val="24"/>
          <w:szCs w:val="24"/>
          <w:rtl/>
        </w:rPr>
        <w:t xml:space="preserve">בפסוק ו' נזכר לראשונה ששמואל שפט את ישראל. יכול להיות שבמצפה מנוהו ישראל לשופט עליהם. </w:t>
      </w:r>
    </w:p>
    <w:p w:rsidR="006D5AE8" w:rsidRPr="00F845EF" w:rsidRDefault="006D5AE8" w:rsidP="00F66E29">
      <w:pPr>
        <w:shd w:val="clear" w:color="auto" w:fill="FFFFFF"/>
        <w:spacing w:before="100" w:beforeAutospacing="1" w:after="100" w:afterAutospacing="1" w:line="240" w:lineRule="auto"/>
        <w:rPr>
          <w:rFonts w:ascii="Arial" w:eastAsia="Times New Roman" w:hAnsi="Arial"/>
          <w:color w:val="000000"/>
          <w:sz w:val="24"/>
          <w:szCs w:val="24"/>
          <w:rtl/>
        </w:rPr>
      </w:pPr>
      <w:r w:rsidRPr="00F845EF">
        <w:rPr>
          <w:rFonts w:ascii="Arial" w:eastAsia="Times New Roman" w:hAnsi="Arial"/>
          <w:color w:val="000000"/>
          <w:sz w:val="24"/>
          <w:szCs w:val="24"/>
          <w:rtl/>
        </w:rPr>
        <w:t xml:space="preserve">מתפקיד </w:t>
      </w:r>
      <w:r w:rsidRPr="00F845EF">
        <w:rPr>
          <w:rFonts w:ascii="Arial" w:eastAsia="Times New Roman" w:hAnsi="Arial"/>
          <w:b/>
          <w:bCs/>
          <w:color w:val="000000"/>
          <w:sz w:val="24"/>
          <w:szCs w:val="24"/>
          <w:u w:val="single"/>
          <w:rtl/>
        </w:rPr>
        <w:t>השופט להדריך את העם ולשפוט אותו.</w:t>
      </w:r>
      <w:r w:rsidRPr="00F845EF">
        <w:rPr>
          <w:rFonts w:ascii="Arial" w:eastAsia="Times New Roman" w:hAnsi="Arial"/>
          <w:color w:val="000000"/>
          <w:sz w:val="24"/>
          <w:szCs w:val="24"/>
          <w:rtl/>
        </w:rPr>
        <w:t xml:space="preserve"> בין איש לרעהו על עסקי ממון שביניהם או על עבירה שעברו. </w:t>
      </w:r>
    </w:p>
    <w:p w:rsidR="006D5AE8" w:rsidRPr="00F845EF" w:rsidRDefault="006D5AE8" w:rsidP="00F66E29">
      <w:pPr>
        <w:shd w:val="clear" w:color="auto" w:fill="FFFFFF"/>
        <w:spacing w:before="100" w:beforeAutospacing="1" w:after="100" w:afterAutospacing="1" w:line="240" w:lineRule="auto"/>
        <w:rPr>
          <w:rFonts w:ascii="Arial" w:eastAsia="Times New Roman" w:hAnsi="Arial"/>
          <w:color w:val="000000"/>
          <w:sz w:val="24"/>
          <w:szCs w:val="24"/>
          <w:rtl/>
        </w:rPr>
      </w:pPr>
      <w:r w:rsidRPr="00F845EF">
        <w:rPr>
          <w:rFonts w:ascii="Arial" w:eastAsia="Times New Roman" w:hAnsi="Arial"/>
          <w:b/>
          <w:bCs/>
          <w:color w:val="000000"/>
          <w:sz w:val="24"/>
          <w:szCs w:val="24"/>
          <w:u w:val="single"/>
          <w:rtl/>
        </w:rPr>
        <w:t xml:space="preserve">מה בקשו בני ישראל משמואל כשעלו עליהם </w:t>
      </w:r>
      <w:proofErr w:type="spellStart"/>
      <w:r w:rsidRPr="00F845EF">
        <w:rPr>
          <w:rFonts w:ascii="Arial" w:eastAsia="Times New Roman" w:hAnsi="Arial"/>
          <w:b/>
          <w:bCs/>
          <w:color w:val="000000"/>
          <w:sz w:val="24"/>
          <w:szCs w:val="24"/>
          <w:u w:val="single"/>
          <w:rtl/>
        </w:rPr>
        <w:t>הפלשתים</w:t>
      </w:r>
      <w:proofErr w:type="spellEnd"/>
      <w:r w:rsidRPr="00F845EF">
        <w:rPr>
          <w:rFonts w:ascii="Arial" w:eastAsia="Times New Roman" w:hAnsi="Arial"/>
          <w:b/>
          <w:bCs/>
          <w:color w:val="000000"/>
          <w:sz w:val="24"/>
          <w:szCs w:val="24"/>
          <w:u w:val="single"/>
          <w:rtl/>
        </w:rPr>
        <w:t>?</w:t>
      </w:r>
      <w:r w:rsidRPr="00F845EF">
        <w:rPr>
          <w:rFonts w:ascii="Arial" w:eastAsia="Times New Roman" w:hAnsi="Arial"/>
          <w:b/>
          <w:bCs/>
          <w:color w:val="000000"/>
          <w:sz w:val="24"/>
          <w:szCs w:val="24"/>
          <w:u w:val="single"/>
          <w:rtl/>
        </w:rPr>
        <w:br/>
      </w:r>
      <w:r w:rsidRPr="00F845EF">
        <w:rPr>
          <w:rFonts w:ascii="Arial" w:eastAsia="Times New Roman" w:hAnsi="Arial"/>
          <w:color w:val="000000"/>
          <w:sz w:val="24"/>
          <w:szCs w:val="24"/>
          <w:rtl/>
        </w:rPr>
        <w:t xml:space="preserve">"אל </w:t>
      </w:r>
      <w:proofErr w:type="spellStart"/>
      <w:r w:rsidRPr="00F845EF">
        <w:rPr>
          <w:rFonts w:ascii="Arial" w:eastAsia="Times New Roman" w:hAnsi="Arial"/>
          <w:color w:val="000000"/>
          <w:sz w:val="24"/>
          <w:szCs w:val="24"/>
          <w:rtl/>
        </w:rPr>
        <w:t>תחרש</w:t>
      </w:r>
      <w:proofErr w:type="spellEnd"/>
      <w:r w:rsidRPr="00F845EF">
        <w:rPr>
          <w:rFonts w:ascii="Arial" w:eastAsia="Times New Roman" w:hAnsi="Arial"/>
          <w:color w:val="000000"/>
          <w:sz w:val="24"/>
          <w:szCs w:val="24"/>
          <w:rtl/>
        </w:rPr>
        <w:t xml:space="preserve"> ממנו </w:t>
      </w:r>
      <w:proofErr w:type="spellStart"/>
      <w:r w:rsidRPr="00F845EF">
        <w:rPr>
          <w:rFonts w:ascii="Arial" w:eastAsia="Times New Roman" w:hAnsi="Arial"/>
          <w:color w:val="000000"/>
          <w:sz w:val="24"/>
          <w:szCs w:val="24"/>
          <w:rtl/>
        </w:rPr>
        <w:t>מזעק</w:t>
      </w:r>
      <w:proofErr w:type="spellEnd"/>
      <w:r w:rsidRPr="00F845EF">
        <w:rPr>
          <w:rFonts w:ascii="Arial" w:eastAsia="Times New Roman" w:hAnsi="Arial"/>
          <w:color w:val="000000"/>
          <w:sz w:val="24"/>
          <w:szCs w:val="24"/>
          <w:rtl/>
        </w:rPr>
        <w:t xml:space="preserve"> אל ה' </w:t>
      </w:r>
      <w:proofErr w:type="spellStart"/>
      <w:r w:rsidRPr="00F845EF">
        <w:rPr>
          <w:rFonts w:ascii="Arial" w:eastAsia="Times New Roman" w:hAnsi="Arial"/>
          <w:color w:val="000000"/>
          <w:sz w:val="24"/>
          <w:szCs w:val="24"/>
          <w:rtl/>
        </w:rPr>
        <w:t>אלקינו</w:t>
      </w:r>
      <w:proofErr w:type="spellEnd"/>
      <w:r w:rsidRPr="00F845EF">
        <w:rPr>
          <w:rFonts w:ascii="Arial" w:eastAsia="Times New Roman" w:hAnsi="Arial"/>
          <w:color w:val="000000"/>
          <w:sz w:val="24"/>
          <w:szCs w:val="24"/>
          <w:rtl/>
        </w:rPr>
        <w:t xml:space="preserve"> וישענו מיד </w:t>
      </w:r>
      <w:proofErr w:type="spellStart"/>
      <w:r w:rsidRPr="00F845EF">
        <w:rPr>
          <w:rFonts w:ascii="Arial" w:eastAsia="Times New Roman" w:hAnsi="Arial"/>
          <w:color w:val="000000"/>
          <w:sz w:val="24"/>
          <w:szCs w:val="24"/>
          <w:rtl/>
        </w:rPr>
        <w:t>פלשתים</w:t>
      </w:r>
      <w:proofErr w:type="spellEnd"/>
      <w:r w:rsidRPr="00F845EF">
        <w:rPr>
          <w:rFonts w:ascii="Arial" w:eastAsia="Times New Roman" w:hAnsi="Arial"/>
          <w:color w:val="000000"/>
          <w:sz w:val="24"/>
          <w:szCs w:val="24"/>
          <w:rtl/>
        </w:rPr>
        <w:t xml:space="preserve">" (פס' ח), כלומר זעק אל ה' </w:t>
      </w:r>
      <w:proofErr w:type="spellStart"/>
      <w:r w:rsidRPr="00F845EF">
        <w:rPr>
          <w:rFonts w:ascii="Arial" w:eastAsia="Times New Roman" w:hAnsi="Arial"/>
          <w:color w:val="000000"/>
          <w:sz w:val="24"/>
          <w:szCs w:val="24"/>
          <w:rtl/>
        </w:rPr>
        <w:t>אלקינו</w:t>
      </w:r>
      <w:proofErr w:type="spellEnd"/>
      <w:r w:rsidRPr="00F845EF">
        <w:rPr>
          <w:rFonts w:ascii="Arial" w:eastAsia="Times New Roman" w:hAnsi="Arial"/>
          <w:color w:val="000000"/>
          <w:sz w:val="24"/>
          <w:szCs w:val="24"/>
          <w:rtl/>
        </w:rPr>
        <w:t xml:space="preserve"> ויושיענו מיד </w:t>
      </w:r>
      <w:proofErr w:type="spellStart"/>
      <w:r w:rsidRPr="00F845EF">
        <w:rPr>
          <w:rFonts w:ascii="Arial" w:eastAsia="Times New Roman" w:hAnsi="Arial"/>
          <w:color w:val="000000"/>
          <w:sz w:val="24"/>
          <w:szCs w:val="24"/>
          <w:rtl/>
        </w:rPr>
        <w:t>פלשתים</w:t>
      </w:r>
      <w:proofErr w:type="spellEnd"/>
      <w:r w:rsidRPr="00F845EF">
        <w:rPr>
          <w:rFonts w:ascii="Arial" w:eastAsia="Times New Roman" w:hAnsi="Arial"/>
          <w:color w:val="000000"/>
          <w:sz w:val="24"/>
          <w:szCs w:val="24"/>
          <w:rtl/>
        </w:rPr>
        <w:t>. זעקה- תפילה עזה של אדם הנתון בצרה גדולה.</w:t>
      </w:r>
      <w:r w:rsidR="00F66E29">
        <w:rPr>
          <w:rFonts w:ascii="Arial" w:eastAsia="Times New Roman" w:hAnsi="Arial" w:hint="cs"/>
          <w:color w:val="000000"/>
          <w:sz w:val="24"/>
          <w:szCs w:val="24"/>
          <w:rtl/>
        </w:rPr>
        <w:t xml:space="preserve">                                                                                                         </w:t>
      </w:r>
      <w:r w:rsidRPr="00F845EF">
        <w:rPr>
          <w:rFonts w:ascii="Arial" w:eastAsia="Times New Roman" w:hAnsi="Arial"/>
          <w:color w:val="000000"/>
          <w:sz w:val="24"/>
          <w:szCs w:val="24"/>
          <w:rtl/>
        </w:rPr>
        <w:t xml:space="preserve">שמואל </w:t>
      </w:r>
      <w:r w:rsidR="00F66E29">
        <w:rPr>
          <w:rFonts w:ascii="Arial" w:eastAsia="Times New Roman" w:hAnsi="Arial" w:hint="cs"/>
          <w:color w:val="000000"/>
          <w:sz w:val="24"/>
          <w:szCs w:val="24"/>
          <w:rtl/>
        </w:rPr>
        <w:t xml:space="preserve">מקרב את העם לה' ע"י תפילה והקרבת קורבן . </w:t>
      </w:r>
      <w:r w:rsidRPr="00F845EF">
        <w:rPr>
          <w:rFonts w:ascii="Arial" w:eastAsia="Times New Roman" w:hAnsi="Arial"/>
          <w:color w:val="000000"/>
          <w:sz w:val="24"/>
          <w:szCs w:val="24"/>
          <w:rtl/>
        </w:rPr>
        <w:t>באותה שעה שעסק שמואל בהק</w:t>
      </w:r>
      <w:r w:rsidR="00F66E29">
        <w:rPr>
          <w:rFonts w:ascii="Arial" w:eastAsia="Times New Roman" w:hAnsi="Arial"/>
          <w:color w:val="000000"/>
          <w:sz w:val="24"/>
          <w:szCs w:val="24"/>
          <w:rtl/>
        </w:rPr>
        <w:t xml:space="preserve">רבת העולה יצאו </w:t>
      </w:r>
      <w:proofErr w:type="spellStart"/>
      <w:r w:rsidR="00F66E29">
        <w:rPr>
          <w:rFonts w:ascii="Arial" w:eastAsia="Times New Roman" w:hAnsi="Arial"/>
          <w:color w:val="000000"/>
          <w:sz w:val="24"/>
          <w:szCs w:val="24"/>
          <w:rtl/>
        </w:rPr>
        <w:t>הפלשתים</w:t>
      </w:r>
      <w:proofErr w:type="spellEnd"/>
      <w:r w:rsidR="00F66E29">
        <w:rPr>
          <w:rFonts w:ascii="Arial" w:eastAsia="Times New Roman" w:hAnsi="Arial"/>
          <w:color w:val="000000"/>
          <w:sz w:val="24"/>
          <w:szCs w:val="24"/>
          <w:rtl/>
        </w:rPr>
        <w:t xml:space="preserve"> למלחמה. </w:t>
      </w:r>
      <w:r w:rsidRPr="00F845EF">
        <w:rPr>
          <w:rFonts w:ascii="Arial" w:eastAsia="Times New Roman" w:hAnsi="Arial"/>
          <w:color w:val="000000"/>
          <w:sz w:val="24"/>
          <w:szCs w:val="24"/>
          <w:u w:val="single"/>
          <w:rtl/>
        </w:rPr>
        <w:t>הפעם נלחמו בני ישראל בעוז בכוחות מלוכדים</w:t>
      </w:r>
      <w:r w:rsidRPr="00F845EF">
        <w:rPr>
          <w:rFonts w:ascii="Arial" w:eastAsia="Times New Roman" w:hAnsi="Arial"/>
          <w:color w:val="000000"/>
          <w:sz w:val="24"/>
          <w:szCs w:val="24"/>
          <w:rtl/>
        </w:rPr>
        <w:t xml:space="preserve">, ולא כפי שלחמו במלחמה </w:t>
      </w:r>
      <w:proofErr w:type="spellStart"/>
      <w:r w:rsidRPr="00F845EF">
        <w:rPr>
          <w:rFonts w:ascii="Arial" w:eastAsia="Times New Roman" w:hAnsi="Arial"/>
          <w:color w:val="000000"/>
          <w:sz w:val="24"/>
          <w:szCs w:val="24"/>
          <w:rtl/>
        </w:rPr>
        <w:t>באפק</w:t>
      </w:r>
      <w:proofErr w:type="spellEnd"/>
      <w:r w:rsidRPr="00F845EF">
        <w:rPr>
          <w:rFonts w:ascii="Arial" w:eastAsia="Times New Roman" w:hAnsi="Arial"/>
          <w:color w:val="000000"/>
          <w:sz w:val="24"/>
          <w:szCs w:val="24"/>
          <w:rtl/>
        </w:rPr>
        <w:t xml:space="preserve">, כאשר השלו את עצמם שהארון בלבד יושיעם. </w:t>
      </w:r>
      <w:r w:rsidRPr="00F845EF">
        <w:rPr>
          <w:rFonts w:ascii="Arial" w:eastAsia="Times New Roman" w:hAnsi="Arial"/>
          <w:color w:val="000000"/>
          <w:sz w:val="24"/>
          <w:szCs w:val="24"/>
          <w:rtl/>
        </w:rPr>
        <w:br/>
      </w:r>
      <w:r w:rsidRPr="00F845EF">
        <w:rPr>
          <w:rFonts w:ascii="Arial" w:eastAsia="Times New Roman" w:hAnsi="Arial"/>
          <w:b/>
          <w:bCs/>
          <w:color w:val="000000"/>
          <w:sz w:val="24"/>
          <w:szCs w:val="24"/>
          <w:u w:val="single"/>
          <w:rtl/>
        </w:rPr>
        <w:t>כיצד התנהלה המלחמה?</w:t>
      </w:r>
      <w:r w:rsidRPr="00F845EF">
        <w:rPr>
          <w:rFonts w:ascii="Arial" w:eastAsia="Times New Roman" w:hAnsi="Arial"/>
          <w:b/>
          <w:bCs/>
          <w:color w:val="000000"/>
          <w:sz w:val="24"/>
          <w:szCs w:val="24"/>
          <w:u w:val="single"/>
          <w:rtl/>
        </w:rPr>
        <w:br/>
      </w:r>
      <w:r w:rsidRPr="00F845EF">
        <w:rPr>
          <w:rFonts w:ascii="Arial" w:eastAsia="Times New Roman" w:hAnsi="Arial"/>
          <w:color w:val="000000"/>
          <w:sz w:val="24"/>
          <w:szCs w:val="24"/>
          <w:rtl/>
        </w:rPr>
        <w:t xml:space="preserve">ה' הטיל מהומה ופחד במחנה </w:t>
      </w:r>
      <w:proofErr w:type="spellStart"/>
      <w:r w:rsidRPr="00F845EF">
        <w:rPr>
          <w:rFonts w:ascii="Arial" w:eastAsia="Times New Roman" w:hAnsi="Arial"/>
          <w:color w:val="000000"/>
          <w:sz w:val="24"/>
          <w:szCs w:val="24"/>
          <w:rtl/>
        </w:rPr>
        <w:t>פלשתים</w:t>
      </w:r>
      <w:proofErr w:type="spellEnd"/>
      <w:r w:rsidRPr="00F845EF">
        <w:rPr>
          <w:rFonts w:ascii="Arial" w:eastAsia="Times New Roman" w:hAnsi="Arial"/>
          <w:color w:val="000000"/>
          <w:sz w:val="24"/>
          <w:szCs w:val="24"/>
          <w:rtl/>
        </w:rPr>
        <w:t>, כפי שעשה למצרים (שמ' יד כד), למלכי האמורי (</w:t>
      </w:r>
      <w:proofErr w:type="spellStart"/>
      <w:r w:rsidRPr="00F845EF">
        <w:rPr>
          <w:rFonts w:ascii="Arial" w:eastAsia="Times New Roman" w:hAnsi="Arial"/>
          <w:color w:val="000000"/>
          <w:sz w:val="24"/>
          <w:szCs w:val="24"/>
          <w:rtl/>
        </w:rPr>
        <w:t>יהו</w:t>
      </w:r>
      <w:proofErr w:type="spellEnd"/>
      <w:r w:rsidRPr="00F845EF">
        <w:rPr>
          <w:rFonts w:ascii="Arial" w:eastAsia="Times New Roman" w:hAnsi="Arial"/>
          <w:color w:val="000000"/>
          <w:sz w:val="24"/>
          <w:szCs w:val="24"/>
          <w:rtl/>
        </w:rPr>
        <w:t>' י י) ולסיסרא (</w:t>
      </w:r>
      <w:proofErr w:type="spellStart"/>
      <w:r w:rsidRPr="00F845EF">
        <w:rPr>
          <w:rFonts w:ascii="Arial" w:eastAsia="Times New Roman" w:hAnsi="Arial"/>
          <w:color w:val="000000"/>
          <w:sz w:val="24"/>
          <w:szCs w:val="24"/>
          <w:rtl/>
        </w:rPr>
        <w:t>שופ</w:t>
      </w:r>
      <w:proofErr w:type="spellEnd"/>
      <w:r w:rsidRPr="00F845EF">
        <w:rPr>
          <w:rFonts w:ascii="Arial" w:eastAsia="Times New Roman" w:hAnsi="Arial"/>
          <w:color w:val="000000"/>
          <w:sz w:val="24"/>
          <w:szCs w:val="24"/>
          <w:rtl/>
        </w:rPr>
        <w:t xml:space="preserve">' ד טו), כפי שהבטיח לישראל: "את אימתי אשלח לפניך והמתי את כל העם אשר </w:t>
      </w:r>
      <w:proofErr w:type="spellStart"/>
      <w:r w:rsidRPr="00F845EF">
        <w:rPr>
          <w:rFonts w:ascii="Arial" w:eastAsia="Times New Roman" w:hAnsi="Arial"/>
          <w:color w:val="000000"/>
          <w:sz w:val="24"/>
          <w:szCs w:val="24"/>
          <w:rtl/>
        </w:rPr>
        <w:t>תבא</w:t>
      </w:r>
      <w:proofErr w:type="spellEnd"/>
      <w:r w:rsidRPr="00F845EF">
        <w:rPr>
          <w:rFonts w:ascii="Arial" w:eastAsia="Times New Roman" w:hAnsi="Arial"/>
          <w:color w:val="000000"/>
          <w:sz w:val="24"/>
          <w:szCs w:val="24"/>
          <w:rtl/>
        </w:rPr>
        <w:t xml:space="preserve"> בהם ונתתי את כל </w:t>
      </w:r>
      <w:proofErr w:type="spellStart"/>
      <w:r w:rsidRPr="00F845EF">
        <w:rPr>
          <w:rFonts w:ascii="Arial" w:eastAsia="Times New Roman" w:hAnsi="Arial"/>
          <w:color w:val="000000"/>
          <w:sz w:val="24"/>
          <w:szCs w:val="24"/>
          <w:rtl/>
        </w:rPr>
        <w:t>איביך</w:t>
      </w:r>
      <w:proofErr w:type="spellEnd"/>
      <w:r w:rsidRPr="00F845EF">
        <w:rPr>
          <w:rFonts w:ascii="Arial" w:eastAsia="Times New Roman" w:hAnsi="Arial"/>
          <w:color w:val="000000"/>
          <w:sz w:val="24"/>
          <w:szCs w:val="24"/>
          <w:rtl/>
        </w:rPr>
        <w:t xml:space="preserve"> אליך ערף" (שמ' </w:t>
      </w:r>
      <w:proofErr w:type="spellStart"/>
      <w:r w:rsidRPr="00F845EF">
        <w:rPr>
          <w:rFonts w:ascii="Arial" w:eastAsia="Times New Roman" w:hAnsi="Arial"/>
          <w:color w:val="000000"/>
          <w:sz w:val="24"/>
          <w:szCs w:val="24"/>
          <w:rtl/>
        </w:rPr>
        <w:t>כג</w:t>
      </w:r>
      <w:proofErr w:type="spellEnd"/>
      <w:r w:rsidRPr="00F845EF">
        <w:rPr>
          <w:rFonts w:ascii="Arial" w:eastAsia="Times New Roman" w:hAnsi="Arial"/>
          <w:color w:val="000000"/>
          <w:sz w:val="24"/>
          <w:szCs w:val="24"/>
          <w:rtl/>
        </w:rPr>
        <w:t xml:space="preserve"> </w:t>
      </w:r>
      <w:proofErr w:type="spellStart"/>
      <w:r w:rsidRPr="00F845EF">
        <w:rPr>
          <w:rFonts w:ascii="Arial" w:eastAsia="Times New Roman" w:hAnsi="Arial"/>
          <w:color w:val="000000"/>
          <w:sz w:val="24"/>
          <w:szCs w:val="24"/>
          <w:rtl/>
        </w:rPr>
        <w:t>כז</w:t>
      </w:r>
      <w:proofErr w:type="spellEnd"/>
      <w:r w:rsidRPr="00F845EF">
        <w:rPr>
          <w:rFonts w:ascii="Arial" w:eastAsia="Times New Roman" w:hAnsi="Arial"/>
          <w:color w:val="000000"/>
          <w:sz w:val="24"/>
          <w:szCs w:val="24"/>
          <w:rtl/>
        </w:rPr>
        <w:t xml:space="preserve">- כה). נשמעו קולות רעמים חזקים ומהממים מן השמים, ללא קשר למטר ולעננים, </w:t>
      </w:r>
      <w:proofErr w:type="spellStart"/>
      <w:r w:rsidRPr="00F845EF">
        <w:rPr>
          <w:rFonts w:ascii="Arial" w:eastAsia="Times New Roman" w:hAnsi="Arial"/>
          <w:color w:val="000000"/>
          <w:sz w:val="24"/>
          <w:szCs w:val="24"/>
          <w:rtl/>
        </w:rPr>
        <w:t>שפלשתים</w:t>
      </w:r>
      <w:proofErr w:type="spellEnd"/>
      <w:r w:rsidRPr="00F845EF">
        <w:rPr>
          <w:rFonts w:ascii="Arial" w:eastAsia="Times New Roman" w:hAnsi="Arial"/>
          <w:color w:val="000000"/>
          <w:sz w:val="24"/>
          <w:szCs w:val="24"/>
          <w:rtl/>
        </w:rPr>
        <w:t xml:space="preserve"> ראו בהם אות לזעם אלוקי העברים שהפחידו אותם וגרמו למהומה במחנם ובני ישראל הכום. </w:t>
      </w:r>
    </w:p>
    <w:p w:rsidR="006D5AE8" w:rsidRPr="00F845EF" w:rsidRDefault="006D5AE8" w:rsidP="00F66E29">
      <w:pPr>
        <w:shd w:val="clear" w:color="auto" w:fill="FFFFFF"/>
        <w:spacing w:before="100" w:beforeAutospacing="1" w:after="100" w:afterAutospacing="1" w:line="240" w:lineRule="auto"/>
        <w:rPr>
          <w:rFonts w:ascii="Arial" w:eastAsia="Times New Roman" w:hAnsi="Arial"/>
          <w:color w:val="000000"/>
          <w:sz w:val="24"/>
          <w:szCs w:val="24"/>
          <w:rtl/>
        </w:rPr>
      </w:pPr>
      <w:r w:rsidRPr="00F845EF">
        <w:rPr>
          <w:rFonts w:ascii="Arial" w:eastAsia="Times New Roman" w:hAnsi="Arial"/>
          <w:b/>
          <w:bCs/>
          <w:color w:val="000000"/>
          <w:sz w:val="24"/>
          <w:szCs w:val="24"/>
          <w:u w:val="single"/>
          <w:rtl/>
        </w:rPr>
        <w:t>מה היו תוצאות המלחמה?</w:t>
      </w:r>
      <w:r w:rsidRPr="00F845EF">
        <w:rPr>
          <w:rFonts w:ascii="Arial" w:eastAsia="Times New Roman" w:hAnsi="Arial"/>
          <w:b/>
          <w:bCs/>
          <w:color w:val="000000"/>
          <w:sz w:val="24"/>
          <w:szCs w:val="24"/>
          <w:u w:val="single"/>
          <w:rtl/>
        </w:rPr>
        <w:br/>
      </w:r>
      <w:r w:rsidRPr="00F845EF">
        <w:rPr>
          <w:rFonts w:ascii="Arial" w:eastAsia="Times New Roman" w:hAnsi="Arial"/>
          <w:color w:val="000000"/>
          <w:sz w:val="24"/>
          <w:szCs w:val="24"/>
          <w:rtl/>
        </w:rPr>
        <w:t xml:space="preserve">בני ישראל גרשו את </w:t>
      </w:r>
      <w:proofErr w:type="spellStart"/>
      <w:r w:rsidRPr="00F845EF">
        <w:rPr>
          <w:rFonts w:ascii="Arial" w:eastAsia="Times New Roman" w:hAnsi="Arial"/>
          <w:color w:val="000000"/>
          <w:sz w:val="24"/>
          <w:szCs w:val="24"/>
          <w:rtl/>
        </w:rPr>
        <w:t>הפלשתים</w:t>
      </w:r>
      <w:proofErr w:type="spellEnd"/>
      <w:r w:rsidRPr="00F845EF">
        <w:rPr>
          <w:rFonts w:ascii="Arial" w:eastAsia="Times New Roman" w:hAnsi="Arial"/>
          <w:color w:val="000000"/>
          <w:sz w:val="24"/>
          <w:szCs w:val="24"/>
          <w:rtl/>
        </w:rPr>
        <w:t xml:space="preserve"> מגבול ישראל, והשיבו את ערי ישראל שנפלו בידי </w:t>
      </w:r>
      <w:proofErr w:type="spellStart"/>
      <w:r w:rsidRPr="00F845EF">
        <w:rPr>
          <w:rFonts w:ascii="Arial" w:eastAsia="Times New Roman" w:hAnsi="Arial"/>
          <w:color w:val="000000"/>
          <w:sz w:val="24"/>
          <w:szCs w:val="24"/>
          <w:rtl/>
        </w:rPr>
        <w:t>הפלשתים</w:t>
      </w:r>
      <w:proofErr w:type="spellEnd"/>
      <w:r w:rsidRPr="00F845EF">
        <w:rPr>
          <w:rFonts w:ascii="Arial" w:eastAsia="Times New Roman" w:hAnsi="Arial"/>
          <w:color w:val="000000"/>
          <w:sz w:val="24"/>
          <w:szCs w:val="24"/>
          <w:rtl/>
        </w:rPr>
        <w:t xml:space="preserve"> לאחר המלחמה </w:t>
      </w:r>
      <w:proofErr w:type="spellStart"/>
      <w:r w:rsidRPr="00F845EF">
        <w:rPr>
          <w:rFonts w:ascii="Arial" w:eastAsia="Times New Roman" w:hAnsi="Arial"/>
          <w:color w:val="000000"/>
          <w:sz w:val="24"/>
          <w:szCs w:val="24"/>
          <w:rtl/>
        </w:rPr>
        <w:t>באפק</w:t>
      </w:r>
      <w:proofErr w:type="spellEnd"/>
      <w:r w:rsidRPr="00F845EF">
        <w:rPr>
          <w:rFonts w:ascii="Arial" w:eastAsia="Times New Roman" w:hAnsi="Arial"/>
          <w:color w:val="000000"/>
          <w:sz w:val="24"/>
          <w:szCs w:val="24"/>
          <w:rtl/>
        </w:rPr>
        <w:t xml:space="preserve">, ומאז נכנעו </w:t>
      </w:r>
      <w:proofErr w:type="spellStart"/>
      <w:r w:rsidRPr="00F845EF">
        <w:rPr>
          <w:rFonts w:ascii="Arial" w:eastAsia="Times New Roman" w:hAnsi="Arial"/>
          <w:color w:val="000000"/>
          <w:sz w:val="24"/>
          <w:szCs w:val="24"/>
          <w:rtl/>
        </w:rPr>
        <w:t>הפלשתים</w:t>
      </w:r>
      <w:proofErr w:type="spellEnd"/>
      <w:r w:rsidRPr="00F845EF">
        <w:rPr>
          <w:rFonts w:ascii="Arial" w:eastAsia="Times New Roman" w:hAnsi="Arial"/>
          <w:color w:val="000000"/>
          <w:sz w:val="24"/>
          <w:szCs w:val="24"/>
          <w:rtl/>
        </w:rPr>
        <w:t xml:space="preserve"> ולא יספו לבוא בגבול ישראל כל ימי שמואל, </w:t>
      </w:r>
      <w:r w:rsidR="00F66E29">
        <w:rPr>
          <w:rFonts w:ascii="Arial" w:eastAsia="Times New Roman" w:hAnsi="Arial" w:hint="cs"/>
          <w:color w:val="000000"/>
          <w:sz w:val="24"/>
          <w:szCs w:val="24"/>
          <w:rtl/>
        </w:rPr>
        <w:t xml:space="preserve">והחזירו לכולם את הפחד מעם ישראל כי ה' עימם . </w:t>
      </w:r>
    </w:p>
    <w:p w:rsidR="006D5AE8" w:rsidRPr="00F845EF" w:rsidRDefault="006D5AE8" w:rsidP="005D2A29">
      <w:pPr>
        <w:shd w:val="clear" w:color="auto" w:fill="FFFFFF"/>
        <w:spacing w:before="100" w:beforeAutospacing="1" w:after="100" w:afterAutospacing="1" w:line="240" w:lineRule="auto"/>
        <w:rPr>
          <w:rFonts w:ascii="Arial" w:eastAsia="Times New Roman" w:hAnsi="Arial"/>
          <w:color w:val="000000"/>
          <w:sz w:val="24"/>
          <w:szCs w:val="24"/>
          <w:rtl/>
        </w:rPr>
      </w:pPr>
      <w:r w:rsidRPr="00F845EF">
        <w:rPr>
          <w:rFonts w:ascii="Arial" w:eastAsia="Times New Roman" w:hAnsi="Arial"/>
          <w:color w:val="000000"/>
          <w:sz w:val="24"/>
          <w:szCs w:val="24"/>
          <w:rtl/>
        </w:rPr>
        <w:t>מה עשה שמואל לזכר המאורע?</w:t>
      </w:r>
      <w:r w:rsidRPr="00F845EF">
        <w:rPr>
          <w:rFonts w:ascii="Arial" w:eastAsia="Times New Roman" w:hAnsi="Arial"/>
          <w:color w:val="000000"/>
          <w:sz w:val="24"/>
          <w:szCs w:val="24"/>
          <w:rtl/>
        </w:rPr>
        <w:br/>
        <w:t>"</w:t>
      </w:r>
      <w:proofErr w:type="spellStart"/>
      <w:r w:rsidRPr="00F845EF">
        <w:rPr>
          <w:rFonts w:ascii="Arial" w:eastAsia="Times New Roman" w:hAnsi="Arial"/>
          <w:color w:val="000000"/>
          <w:sz w:val="24"/>
          <w:szCs w:val="24"/>
          <w:rtl/>
        </w:rPr>
        <w:t>ויקח</w:t>
      </w:r>
      <w:proofErr w:type="spellEnd"/>
      <w:r w:rsidRPr="00F845EF">
        <w:rPr>
          <w:rFonts w:ascii="Arial" w:eastAsia="Times New Roman" w:hAnsi="Arial"/>
          <w:color w:val="000000"/>
          <w:sz w:val="24"/>
          <w:szCs w:val="24"/>
          <w:rtl/>
        </w:rPr>
        <w:t xml:space="preserve"> שמואל אבן אחת וישם בין המצפה ובין השן ויקרא את שמה </w:t>
      </w:r>
      <w:r w:rsidRPr="00F845EF">
        <w:rPr>
          <w:rFonts w:ascii="Arial" w:eastAsia="Times New Roman" w:hAnsi="Arial"/>
          <w:b/>
          <w:bCs/>
          <w:color w:val="000000"/>
          <w:sz w:val="24"/>
          <w:szCs w:val="24"/>
          <w:u w:val="single"/>
          <w:rtl/>
        </w:rPr>
        <w:t>אבן העזר</w:t>
      </w:r>
      <w:r w:rsidRPr="00F845EF">
        <w:rPr>
          <w:rFonts w:ascii="Arial" w:eastAsia="Times New Roman" w:hAnsi="Arial"/>
          <w:color w:val="000000"/>
          <w:sz w:val="24"/>
          <w:szCs w:val="24"/>
          <w:rtl/>
        </w:rPr>
        <w:t xml:space="preserve"> ויאמר עד הנה עזרנו ה'" (פס' </w:t>
      </w:r>
      <w:proofErr w:type="spellStart"/>
      <w:r w:rsidRPr="00F845EF">
        <w:rPr>
          <w:rFonts w:ascii="Arial" w:eastAsia="Times New Roman" w:hAnsi="Arial"/>
          <w:color w:val="000000"/>
          <w:sz w:val="24"/>
          <w:szCs w:val="24"/>
          <w:rtl/>
        </w:rPr>
        <w:t>יב</w:t>
      </w:r>
      <w:proofErr w:type="spellEnd"/>
      <w:r w:rsidRPr="00F845EF">
        <w:rPr>
          <w:rFonts w:ascii="Arial" w:eastAsia="Times New Roman" w:hAnsi="Arial"/>
          <w:color w:val="000000"/>
          <w:sz w:val="24"/>
          <w:szCs w:val="24"/>
          <w:rtl/>
        </w:rPr>
        <w:t xml:space="preserve"> </w:t>
      </w:r>
      <w:r w:rsidR="005D2A29">
        <w:rPr>
          <w:rFonts w:ascii="Arial" w:eastAsia="Times New Roman" w:hAnsi="Arial" w:hint="cs"/>
          <w:color w:val="000000"/>
          <w:sz w:val="24"/>
          <w:szCs w:val="24"/>
          <w:rtl/>
        </w:rPr>
        <w:t>)</w:t>
      </w:r>
    </w:p>
    <w:p w:rsidR="006D5AE8" w:rsidRPr="00F845EF" w:rsidRDefault="006D5AE8" w:rsidP="00C0600B">
      <w:pPr>
        <w:shd w:val="clear" w:color="auto" w:fill="FFFFFF"/>
        <w:spacing w:before="100" w:beforeAutospacing="1" w:after="100" w:afterAutospacing="1" w:line="240" w:lineRule="auto"/>
        <w:rPr>
          <w:rFonts w:ascii="Arial" w:eastAsia="Times New Roman" w:hAnsi="Arial"/>
          <w:b/>
          <w:bCs/>
          <w:color w:val="000000"/>
          <w:sz w:val="24"/>
          <w:szCs w:val="24"/>
          <w:u w:val="single"/>
          <w:rtl/>
        </w:rPr>
      </w:pPr>
      <w:r w:rsidRPr="00F845EF">
        <w:rPr>
          <w:rFonts w:ascii="Arial" w:eastAsia="Times New Roman" w:hAnsi="Arial"/>
          <w:b/>
          <w:bCs/>
          <w:color w:val="000000"/>
          <w:sz w:val="24"/>
          <w:szCs w:val="24"/>
          <w:u w:val="single"/>
          <w:rtl/>
        </w:rPr>
        <w:t xml:space="preserve">שמואל שפט את ישראל כל ימי חייו. </w:t>
      </w:r>
      <w:r w:rsidR="00B51519">
        <w:rPr>
          <w:rFonts w:ascii="Arial" w:eastAsia="Times New Roman" w:hAnsi="Arial" w:hint="cs"/>
          <w:color w:val="000000"/>
          <w:sz w:val="24"/>
          <w:szCs w:val="24"/>
          <w:rtl/>
        </w:rPr>
        <w:t>תפקידיו:</w:t>
      </w:r>
      <w:r w:rsidR="00B51519" w:rsidRPr="00B51519">
        <w:rPr>
          <w:rFonts w:ascii="Arial" w:eastAsia="Times New Roman" w:hAnsi="Arial" w:hint="cs"/>
          <w:color w:val="000000"/>
          <w:sz w:val="24"/>
          <w:szCs w:val="24"/>
          <w:rtl/>
        </w:rPr>
        <w:t xml:space="preserve"> </w:t>
      </w:r>
      <w:r w:rsidR="00B51519">
        <w:rPr>
          <w:rFonts w:ascii="Arial" w:eastAsia="Times New Roman" w:hAnsi="Arial" w:hint="cs"/>
          <w:color w:val="000000"/>
          <w:sz w:val="24"/>
          <w:szCs w:val="24"/>
          <w:rtl/>
        </w:rPr>
        <w:t xml:space="preserve">נביא /רואה        שופט , </w:t>
      </w:r>
      <w:r w:rsidRPr="00F845EF">
        <w:rPr>
          <w:rFonts w:ascii="Arial" w:eastAsia="Times New Roman" w:hAnsi="Arial"/>
          <w:color w:val="000000"/>
          <w:sz w:val="24"/>
          <w:szCs w:val="24"/>
          <w:rtl/>
        </w:rPr>
        <w:t xml:space="preserve">סיבובו השנתי הקיף את בית אל, הגלגל והמצפה, ואולם מקומו הקבוע היה ברמה, שם היה ביתו שם שפט את ישראל,. בכל שנה היה שמואל הולך לשפוט את ישראל בבית אל, מקום ידוע מימי האבות, </w:t>
      </w:r>
    </w:p>
    <w:p w:rsidR="00483728" w:rsidRPr="00DE5400" w:rsidRDefault="006D5AE8" w:rsidP="00DE5400">
      <w:pPr>
        <w:shd w:val="clear" w:color="auto" w:fill="FFFFFF"/>
        <w:spacing w:before="100" w:beforeAutospacing="1" w:after="100" w:afterAutospacing="1" w:line="240" w:lineRule="auto"/>
        <w:rPr>
          <w:rFonts w:ascii="Arial" w:eastAsia="Times New Roman" w:hAnsi="Arial"/>
          <w:color w:val="000000"/>
          <w:sz w:val="24"/>
          <w:szCs w:val="24"/>
        </w:rPr>
      </w:pPr>
      <w:r w:rsidRPr="00F845EF">
        <w:rPr>
          <w:rFonts w:ascii="Arial" w:eastAsia="Times New Roman" w:hAnsi="Arial"/>
          <w:color w:val="000000"/>
          <w:sz w:val="24"/>
          <w:szCs w:val="24"/>
          <w:rtl/>
        </w:rPr>
        <w:t xml:space="preserve">אחרי ששמואל סבב במקומות האלה היה חוזר אל ביתו ברמה, אשר היא כנראה המצפה, במקומות האלה היו מזבחות ורבים מן העם היו באים שמה להקריב לה', אמנם לא היו רחוקים זה מזה, וכולם היו בנחלת שבט בנימין. </w:t>
      </w:r>
    </w:p>
    <w:sectPr w:rsidR="00483728" w:rsidRPr="00DE5400" w:rsidSect="00F66E29">
      <w:pgSz w:w="11906" w:h="16838"/>
      <w:pgMar w:top="720" w:right="720" w:bottom="720" w:left="72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8BB6122"/>
    <w:multiLevelType w:val="hybridMultilevel"/>
    <w:tmpl w:val="02DE7A3A"/>
    <w:lvl w:ilvl="0" w:tplc="0E7271AA">
      <w:start w:val="1"/>
      <w:numFmt w:val="decimal"/>
      <w:lvlText w:val="%1."/>
      <w:lvlJc w:val="left"/>
      <w:pPr>
        <w:ind w:left="720" w:hanging="360"/>
      </w:pPr>
      <w:rPr>
        <w:rFonts w:ascii="Arial" w:hAnsi="Arial" w:cs="Arial"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5AE8"/>
    <w:rsid w:val="00483728"/>
    <w:rsid w:val="005D2A29"/>
    <w:rsid w:val="006D5AE8"/>
    <w:rsid w:val="00AC4C20"/>
    <w:rsid w:val="00B51519"/>
    <w:rsid w:val="00C0600B"/>
    <w:rsid w:val="00D20148"/>
    <w:rsid w:val="00D95EE8"/>
    <w:rsid w:val="00DE5400"/>
    <w:rsid w:val="00F66E2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5DB6B2F-FDB6-4961-9B5B-8725AAA8E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D5AE8"/>
    <w:pPr>
      <w:bidi/>
    </w:pPr>
    <w:rPr>
      <w:rFonts w:ascii="Calibri" w:eastAsia="Calibri"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unhideWhenUsed/>
    <w:rsid w:val="004837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Times New Roman" w:hAnsi="Courier New" w:cs="Courier New"/>
      <w:sz w:val="20"/>
      <w:szCs w:val="20"/>
    </w:rPr>
  </w:style>
  <w:style w:type="character" w:customStyle="1" w:styleId="HTML0">
    <w:name w:val="HTML מעוצב מראש תו"/>
    <w:basedOn w:val="a0"/>
    <w:link w:val="HTML"/>
    <w:uiPriority w:val="99"/>
    <w:rsid w:val="00483728"/>
    <w:rPr>
      <w:rFonts w:ascii="Courier New" w:eastAsia="Times New Roman" w:hAnsi="Courier New" w:cs="Courier New"/>
      <w:sz w:val="20"/>
      <w:szCs w:val="20"/>
    </w:rPr>
  </w:style>
  <w:style w:type="paragraph" w:styleId="a3">
    <w:name w:val="List Paragraph"/>
    <w:basedOn w:val="a"/>
    <w:uiPriority w:val="34"/>
    <w:qFormat/>
    <w:rsid w:val="0048372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9865450">
      <w:bodyDiv w:val="1"/>
      <w:marLeft w:val="0"/>
      <w:marRight w:val="0"/>
      <w:marTop w:val="0"/>
      <w:marBottom w:val="0"/>
      <w:divBdr>
        <w:top w:val="none" w:sz="0" w:space="0" w:color="auto"/>
        <w:left w:val="none" w:sz="0" w:space="0" w:color="auto"/>
        <w:bottom w:val="none" w:sz="0" w:space="0" w:color="auto"/>
        <w:right w:val="none" w:sz="0" w:space="0" w:color="auto"/>
      </w:divBdr>
      <w:divsChild>
        <w:div w:id="1693796153">
          <w:marLeft w:val="0"/>
          <w:marRight w:val="0"/>
          <w:marTop w:val="0"/>
          <w:marBottom w:val="0"/>
          <w:divBdr>
            <w:top w:val="none" w:sz="0" w:space="0" w:color="auto"/>
            <w:left w:val="none" w:sz="0" w:space="0" w:color="auto"/>
            <w:bottom w:val="none" w:sz="0" w:space="0" w:color="auto"/>
            <w:right w:val="none" w:sz="0" w:space="0" w:color="auto"/>
          </w:divBdr>
          <w:divsChild>
            <w:div w:id="1687977455">
              <w:marLeft w:val="0"/>
              <w:marRight w:val="0"/>
              <w:marTop w:val="0"/>
              <w:marBottom w:val="0"/>
              <w:divBdr>
                <w:top w:val="none" w:sz="0" w:space="0" w:color="auto"/>
                <w:left w:val="none" w:sz="0" w:space="0" w:color="auto"/>
                <w:bottom w:val="none" w:sz="0" w:space="0" w:color="auto"/>
                <w:right w:val="none" w:sz="0" w:space="0" w:color="auto"/>
              </w:divBdr>
              <w:divsChild>
                <w:div w:id="567888577">
                  <w:marLeft w:val="0"/>
                  <w:marRight w:val="0"/>
                  <w:marTop w:val="0"/>
                  <w:marBottom w:val="0"/>
                  <w:divBdr>
                    <w:top w:val="none" w:sz="0" w:space="0" w:color="auto"/>
                    <w:left w:val="none" w:sz="0" w:space="0" w:color="auto"/>
                    <w:bottom w:val="none" w:sz="0" w:space="0" w:color="auto"/>
                    <w:right w:val="none" w:sz="0" w:space="0" w:color="auto"/>
                  </w:divBdr>
                  <w:divsChild>
                    <w:div w:id="226232768">
                      <w:marLeft w:val="0"/>
                      <w:marRight w:val="0"/>
                      <w:marTop w:val="0"/>
                      <w:marBottom w:val="0"/>
                      <w:divBdr>
                        <w:top w:val="none" w:sz="0" w:space="0" w:color="auto"/>
                        <w:left w:val="none" w:sz="0" w:space="0" w:color="auto"/>
                        <w:bottom w:val="none" w:sz="0" w:space="0" w:color="auto"/>
                        <w:right w:val="none" w:sz="0" w:space="0" w:color="auto"/>
                      </w:divBdr>
                      <w:divsChild>
                        <w:div w:id="1718774458">
                          <w:marLeft w:val="390"/>
                          <w:marRight w:val="0"/>
                          <w:marTop w:val="0"/>
                          <w:marBottom w:val="0"/>
                          <w:divBdr>
                            <w:top w:val="none" w:sz="0" w:space="0" w:color="auto"/>
                            <w:left w:val="none" w:sz="0" w:space="0" w:color="auto"/>
                            <w:bottom w:val="none" w:sz="0" w:space="0" w:color="auto"/>
                            <w:right w:val="none" w:sz="0" w:space="0" w:color="auto"/>
                          </w:divBdr>
                          <w:divsChild>
                            <w:div w:id="1150171249">
                              <w:marLeft w:val="0"/>
                              <w:marRight w:val="0"/>
                              <w:marTop w:val="0"/>
                              <w:marBottom w:val="0"/>
                              <w:divBdr>
                                <w:top w:val="none" w:sz="0" w:space="0" w:color="auto"/>
                                <w:left w:val="none" w:sz="0" w:space="0" w:color="auto"/>
                                <w:bottom w:val="none" w:sz="0" w:space="0" w:color="auto"/>
                                <w:right w:val="none" w:sz="0" w:space="0" w:color="auto"/>
                              </w:divBdr>
                              <w:divsChild>
                                <w:div w:id="1368792171">
                                  <w:marLeft w:val="0"/>
                                  <w:marRight w:val="0"/>
                                  <w:marTop w:val="0"/>
                                  <w:marBottom w:val="0"/>
                                  <w:divBdr>
                                    <w:top w:val="none" w:sz="0" w:space="0" w:color="auto"/>
                                    <w:left w:val="none" w:sz="0" w:space="0" w:color="auto"/>
                                    <w:bottom w:val="none" w:sz="0" w:space="0" w:color="auto"/>
                                    <w:right w:val="none" w:sz="0" w:space="0" w:color="auto"/>
                                  </w:divBdr>
                                  <w:divsChild>
                                    <w:div w:id="444929087">
                                      <w:marLeft w:val="0"/>
                                      <w:marRight w:val="0"/>
                                      <w:marTop w:val="0"/>
                                      <w:marBottom w:val="0"/>
                                      <w:divBdr>
                                        <w:top w:val="none" w:sz="0" w:space="0" w:color="auto"/>
                                        <w:left w:val="none" w:sz="0" w:space="0" w:color="auto"/>
                                        <w:bottom w:val="none" w:sz="0" w:space="0" w:color="auto"/>
                                        <w:right w:val="none" w:sz="0" w:space="0" w:color="auto"/>
                                      </w:divBdr>
                                      <w:divsChild>
                                        <w:div w:id="257836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565</Words>
  <Characters>2826</Characters>
  <Application>Microsoft Office Word</Application>
  <DocSecurity>0</DocSecurity>
  <Lines>23</Lines>
  <Paragraphs>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3385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Galitp</cp:lastModifiedBy>
  <cp:revision>2</cp:revision>
  <dcterms:created xsi:type="dcterms:W3CDTF">2014-10-16T08:31:00Z</dcterms:created>
  <dcterms:modified xsi:type="dcterms:W3CDTF">2014-10-16T08:31:00Z</dcterms:modified>
</cp:coreProperties>
</file>