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D78" w:rsidRDefault="004E7F69" w:rsidP="001B0D78">
      <w:pPr>
        <w:jc w:val="center"/>
        <w:rPr>
          <w:rFonts w:cs="Guttman Stam"/>
          <w:sz w:val="32"/>
          <w:szCs w:val="32"/>
        </w:rPr>
      </w:pPr>
      <w:r>
        <w:rPr>
          <w:rFonts w:cs="Guttman Stam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 wp14:anchorId="2CA81DCA" wp14:editId="488B9078">
            <wp:simplePos x="0" y="0"/>
            <wp:positionH relativeFrom="column">
              <wp:posOffset>-600710</wp:posOffset>
            </wp:positionH>
            <wp:positionV relativeFrom="paragraph">
              <wp:posOffset>-499110</wp:posOffset>
            </wp:positionV>
            <wp:extent cx="1917700" cy="1798320"/>
            <wp:effectExtent l="2540" t="0" r="8890" b="8890"/>
            <wp:wrapNone/>
            <wp:docPr id="7" name="תמונה 7" descr="קישוט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קישוט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1917700" cy="179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D78">
        <w:rPr>
          <w:rFonts w:hint="cs"/>
          <w:b/>
          <w:bCs/>
          <w:rtl/>
        </w:rPr>
        <w:t xml:space="preserve">פרק </w:t>
      </w:r>
      <w:proofErr w:type="spellStart"/>
      <w:r w:rsidR="001B0D78">
        <w:rPr>
          <w:rFonts w:hint="cs"/>
          <w:b/>
          <w:bCs/>
          <w:rtl/>
        </w:rPr>
        <w:t>יט</w:t>
      </w:r>
      <w:proofErr w:type="spellEnd"/>
      <w:r w:rsidR="001B0D78">
        <w:rPr>
          <w:rFonts w:hint="cs"/>
          <w:b/>
          <w:bCs/>
          <w:rtl/>
        </w:rPr>
        <w:t>:</w:t>
      </w:r>
      <w:r w:rsidR="001B0D78">
        <w:rPr>
          <w:rFonts w:hint="cs"/>
          <w:rtl/>
        </w:rPr>
        <w:t xml:space="preserve"> </w:t>
      </w:r>
      <w:r w:rsidR="001B0D78">
        <w:rPr>
          <w:rFonts w:cs="Guttman Stam" w:hint="cs"/>
          <w:rtl/>
        </w:rPr>
        <w:t xml:space="preserve"> </w:t>
      </w:r>
      <w:r w:rsidR="001B0D78">
        <w:rPr>
          <w:rFonts w:cs="Guttman Stam" w:hint="cs"/>
          <w:sz w:val="32"/>
          <w:szCs w:val="32"/>
          <w:rtl/>
        </w:rPr>
        <w:t>"מבקש שאול אבי להמיתך"</w:t>
      </w:r>
    </w:p>
    <w:p w:rsidR="001B0D78" w:rsidRPr="001B0D78" w:rsidRDefault="001B0D78" w:rsidP="001B0D78">
      <w:pPr>
        <w:pStyle w:val="1"/>
        <w:rPr>
          <w:rFonts w:hint="cs"/>
          <w:sz w:val="28"/>
          <w:szCs w:val="28"/>
          <w:rtl/>
        </w:rPr>
      </w:pPr>
      <w:r w:rsidRPr="001B0D78">
        <w:rPr>
          <w:rFonts w:hint="cs"/>
          <w:sz w:val="28"/>
          <w:szCs w:val="28"/>
          <w:rtl/>
        </w:rPr>
        <w:t>פסוקים א-ז</w:t>
      </w:r>
    </w:p>
    <w:p w:rsidR="001B0D78" w:rsidRPr="001B0D78" w:rsidRDefault="001B0D78" w:rsidP="001B0D78">
      <w:pPr>
        <w:numPr>
          <w:ilvl w:val="0"/>
          <w:numId w:val="1"/>
        </w:numPr>
        <w:spacing w:line="360" w:lineRule="auto"/>
        <w:jc w:val="both"/>
        <w:rPr>
          <w:rFonts w:hint="cs"/>
          <w:sz w:val="28"/>
          <w:szCs w:val="28"/>
          <w:rtl/>
        </w:rPr>
      </w:pPr>
      <w:r w:rsidRPr="001B0D78">
        <w:rPr>
          <w:rFonts w:hint="cs"/>
          <w:sz w:val="28"/>
          <w:szCs w:val="28"/>
          <w:rtl/>
        </w:rPr>
        <w:t>את מי משתף שאול במזימה שלו להמית את דוד? (פסוק א)</w:t>
      </w:r>
    </w:p>
    <w:p w:rsidR="001B0D78" w:rsidRPr="001B0D78" w:rsidRDefault="001B0D78" w:rsidP="001B0D78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1B0D78">
        <w:rPr>
          <w:rFonts w:hint="cs"/>
          <w:sz w:val="28"/>
          <w:szCs w:val="28"/>
          <w:rtl/>
        </w:rPr>
        <w:t xml:space="preserve">מהי פעולתו </w:t>
      </w:r>
      <w:proofErr w:type="spellStart"/>
      <w:r w:rsidRPr="001B0D78">
        <w:rPr>
          <w:rFonts w:hint="cs"/>
          <w:sz w:val="28"/>
          <w:szCs w:val="28"/>
          <w:rtl/>
        </w:rPr>
        <w:t>המיידית</w:t>
      </w:r>
      <w:proofErr w:type="spellEnd"/>
      <w:r w:rsidRPr="001B0D78">
        <w:rPr>
          <w:rFonts w:hint="cs"/>
          <w:sz w:val="28"/>
          <w:szCs w:val="28"/>
          <w:rtl/>
        </w:rPr>
        <w:t xml:space="preserve"> של יהונתן?</w:t>
      </w:r>
    </w:p>
    <w:p w:rsidR="001B0D78" w:rsidRPr="001B0D78" w:rsidRDefault="001B0D78" w:rsidP="001B0D78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1B0D78">
        <w:rPr>
          <w:rFonts w:hint="cs"/>
          <w:sz w:val="28"/>
          <w:szCs w:val="28"/>
          <w:rtl/>
        </w:rPr>
        <w:t>מדוע מעונין יהונתן, שדוד ישמע בסתר את תוכן השיחה שלו עם אביו?</w:t>
      </w:r>
    </w:p>
    <w:p w:rsidR="001B0D78" w:rsidRPr="004E7F69" w:rsidRDefault="001B0D78" w:rsidP="001B0D78">
      <w:pPr>
        <w:numPr>
          <w:ilvl w:val="0"/>
          <w:numId w:val="1"/>
        </w:numPr>
        <w:spacing w:line="360" w:lineRule="auto"/>
        <w:jc w:val="both"/>
      </w:pPr>
      <w:r w:rsidRPr="001B0D78">
        <w:rPr>
          <w:rFonts w:hint="cs"/>
          <w:sz w:val="28"/>
          <w:szCs w:val="28"/>
          <w:rtl/>
        </w:rPr>
        <w:t xml:space="preserve">מהם הנימוקים שמעלה יהונתן לפני אביו, לא להרוג את דוד?  </w:t>
      </w:r>
      <w:r w:rsidRPr="004E7F69">
        <w:rPr>
          <w:rFonts w:hint="cs"/>
          <w:rtl/>
        </w:rPr>
        <w:t>(3 נימוקים)</w:t>
      </w:r>
    </w:p>
    <w:p w:rsidR="001B0D78" w:rsidRPr="001B0D78" w:rsidRDefault="001B0D78" w:rsidP="001B0D78">
      <w:pPr>
        <w:pStyle w:val="1"/>
        <w:spacing w:line="360" w:lineRule="auto"/>
        <w:rPr>
          <w:sz w:val="28"/>
          <w:szCs w:val="28"/>
        </w:rPr>
      </w:pPr>
      <w:r w:rsidRPr="001B0D78">
        <w:rPr>
          <w:rFonts w:hint="cs"/>
          <w:sz w:val="28"/>
          <w:szCs w:val="28"/>
          <w:rtl/>
        </w:rPr>
        <w:t>פסוקים ח-</w:t>
      </w:r>
      <w:proofErr w:type="spellStart"/>
      <w:r w:rsidRPr="001B0D78">
        <w:rPr>
          <w:rFonts w:hint="cs"/>
          <w:sz w:val="28"/>
          <w:szCs w:val="28"/>
          <w:rtl/>
        </w:rPr>
        <w:t>יח</w:t>
      </w:r>
      <w:proofErr w:type="spellEnd"/>
    </w:p>
    <w:p w:rsidR="001B0D78" w:rsidRPr="001B0D78" w:rsidRDefault="001B0D78" w:rsidP="001B0D78">
      <w:pPr>
        <w:numPr>
          <w:ilvl w:val="0"/>
          <w:numId w:val="1"/>
        </w:numPr>
        <w:spacing w:line="360" w:lineRule="auto"/>
        <w:jc w:val="both"/>
        <w:rPr>
          <w:rFonts w:hint="cs"/>
          <w:sz w:val="28"/>
          <w:szCs w:val="28"/>
          <w:rtl/>
        </w:rPr>
      </w:pPr>
      <w:r w:rsidRPr="001B0D78">
        <w:rPr>
          <w:rFonts w:hint="cs"/>
          <w:sz w:val="28"/>
          <w:szCs w:val="28"/>
          <w:rtl/>
        </w:rPr>
        <w:t>לאילו תפקידים חזר דוד לאחר ההתפייסות עם שאול?</w:t>
      </w:r>
    </w:p>
    <w:p w:rsidR="001B0D78" w:rsidRPr="001B0D78" w:rsidRDefault="001B0D78" w:rsidP="001B0D78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1B0D78">
        <w:rPr>
          <w:rFonts w:hint="cs"/>
          <w:sz w:val="28"/>
          <w:szCs w:val="28"/>
          <w:rtl/>
        </w:rPr>
        <w:t>מיכל מתכננת מבצע הצלה לדוד, תאר את המבצע על שני שלביו:</w:t>
      </w:r>
    </w:p>
    <w:p w:rsidR="001B0D78" w:rsidRPr="001B0D78" w:rsidRDefault="001B0D78" w:rsidP="001B0D78">
      <w:pPr>
        <w:spacing w:line="360" w:lineRule="auto"/>
        <w:ind w:left="720"/>
        <w:jc w:val="both"/>
        <w:rPr>
          <w:sz w:val="28"/>
          <w:szCs w:val="28"/>
        </w:rPr>
      </w:pPr>
      <w:r w:rsidRPr="001B0D78">
        <w:rPr>
          <w:rFonts w:hint="cs"/>
          <w:sz w:val="28"/>
          <w:szCs w:val="28"/>
          <w:rtl/>
        </w:rPr>
        <w:t>א.    דרך הסוואה -        ב.     דרך בריחה –</w:t>
      </w:r>
    </w:p>
    <w:p w:rsidR="001B0D78" w:rsidRPr="001B0D78" w:rsidRDefault="001B0D78" w:rsidP="001B0D78">
      <w:pPr>
        <w:numPr>
          <w:ilvl w:val="0"/>
          <w:numId w:val="1"/>
        </w:numPr>
        <w:spacing w:line="360" w:lineRule="auto"/>
        <w:jc w:val="both"/>
        <w:rPr>
          <w:rFonts w:hint="cs"/>
          <w:sz w:val="28"/>
          <w:szCs w:val="28"/>
          <w:rtl/>
        </w:rPr>
      </w:pPr>
      <w:r w:rsidRPr="001B0D78">
        <w:rPr>
          <w:rFonts w:hint="cs"/>
          <w:sz w:val="28"/>
          <w:szCs w:val="28"/>
          <w:rtl/>
        </w:rPr>
        <w:t>מה דרש שאול מהשליחים כאשר אלו סיפרו לו שדוד חולה?</w:t>
      </w:r>
    </w:p>
    <w:p w:rsidR="001B0D78" w:rsidRPr="001B0D78" w:rsidRDefault="001B0D78" w:rsidP="001B0D78">
      <w:pPr>
        <w:pStyle w:val="1"/>
        <w:spacing w:line="360" w:lineRule="auto"/>
        <w:rPr>
          <w:sz w:val="28"/>
          <w:szCs w:val="28"/>
        </w:rPr>
      </w:pPr>
      <w:r w:rsidRPr="001B0D78">
        <w:rPr>
          <w:rFonts w:hint="cs"/>
          <w:sz w:val="28"/>
          <w:szCs w:val="28"/>
          <w:rtl/>
        </w:rPr>
        <w:t xml:space="preserve">פסוקים </w:t>
      </w:r>
      <w:proofErr w:type="spellStart"/>
      <w:r w:rsidRPr="001B0D78">
        <w:rPr>
          <w:rFonts w:hint="cs"/>
          <w:sz w:val="28"/>
          <w:szCs w:val="28"/>
          <w:rtl/>
        </w:rPr>
        <w:t>יט</w:t>
      </w:r>
      <w:proofErr w:type="spellEnd"/>
      <w:r w:rsidRPr="001B0D78">
        <w:rPr>
          <w:rFonts w:hint="cs"/>
          <w:sz w:val="28"/>
          <w:szCs w:val="28"/>
          <w:rtl/>
        </w:rPr>
        <w:t>-כד</w:t>
      </w:r>
    </w:p>
    <w:p w:rsidR="001B0D78" w:rsidRPr="001B0D78" w:rsidRDefault="001B0D78" w:rsidP="001B0D78">
      <w:pPr>
        <w:numPr>
          <w:ilvl w:val="0"/>
          <w:numId w:val="1"/>
        </w:numPr>
        <w:spacing w:line="360" w:lineRule="auto"/>
        <w:jc w:val="both"/>
        <w:rPr>
          <w:rFonts w:hint="cs"/>
          <w:sz w:val="28"/>
          <w:szCs w:val="28"/>
          <w:rtl/>
        </w:rPr>
      </w:pPr>
      <w:r w:rsidRPr="001B0D78">
        <w:rPr>
          <w:rFonts w:hint="cs"/>
          <w:sz w:val="28"/>
          <w:szCs w:val="28"/>
          <w:rtl/>
        </w:rPr>
        <w:t xml:space="preserve">א.  כמה משלחות שלח שאול עד </w:t>
      </w:r>
      <w:proofErr w:type="spellStart"/>
      <w:r w:rsidRPr="001B0D78">
        <w:rPr>
          <w:rFonts w:hint="cs"/>
          <w:sz w:val="28"/>
          <w:szCs w:val="28"/>
          <w:rtl/>
        </w:rPr>
        <w:t>לניות</w:t>
      </w:r>
      <w:proofErr w:type="spellEnd"/>
      <w:r w:rsidRPr="001B0D78">
        <w:rPr>
          <w:rFonts w:hint="cs"/>
          <w:sz w:val="28"/>
          <w:szCs w:val="28"/>
          <w:rtl/>
        </w:rPr>
        <w:t xml:space="preserve"> ברמה עד שהוא מחליט ללכת בעצמו?</w:t>
      </w:r>
    </w:p>
    <w:p w:rsidR="001B0D78" w:rsidRPr="001B0D78" w:rsidRDefault="001B0D78" w:rsidP="001B0D78">
      <w:pPr>
        <w:spacing w:line="360" w:lineRule="auto"/>
        <w:ind w:left="720"/>
        <w:jc w:val="both"/>
        <w:rPr>
          <w:sz w:val="28"/>
          <w:szCs w:val="28"/>
        </w:rPr>
      </w:pPr>
      <w:r w:rsidRPr="001B0D78">
        <w:rPr>
          <w:rFonts w:hint="cs"/>
          <w:sz w:val="28"/>
          <w:szCs w:val="28"/>
          <w:rtl/>
        </w:rPr>
        <w:t>ב.  מה קורה למשלחות אלה כאשר הן מגיעות אל שמואל?</w:t>
      </w:r>
    </w:p>
    <w:p w:rsidR="001B0D78" w:rsidRPr="001B0D78" w:rsidRDefault="001B0D78" w:rsidP="001B0D78">
      <w:pPr>
        <w:numPr>
          <w:ilvl w:val="0"/>
          <w:numId w:val="1"/>
        </w:numPr>
        <w:spacing w:line="360" w:lineRule="auto"/>
        <w:jc w:val="both"/>
        <w:rPr>
          <w:rFonts w:hint="cs"/>
          <w:sz w:val="28"/>
          <w:szCs w:val="28"/>
          <w:rtl/>
        </w:rPr>
      </w:pPr>
      <w:r w:rsidRPr="001B0D78">
        <w:rPr>
          <w:rFonts w:hint="cs"/>
          <w:sz w:val="28"/>
          <w:szCs w:val="28"/>
          <w:rtl/>
        </w:rPr>
        <w:t>שאול התחיל לנבא עוד בטרם הגיע אל שמואל, הבא הוכחה לכך מהפסוקים!</w:t>
      </w:r>
    </w:p>
    <w:p w:rsidR="001B0D78" w:rsidRPr="001B0D78" w:rsidRDefault="001B0D78" w:rsidP="001B0D78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1B0D78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418945" wp14:editId="063C0E90">
                <wp:simplePos x="0" y="0"/>
                <wp:positionH relativeFrom="column">
                  <wp:posOffset>4800600</wp:posOffset>
                </wp:positionH>
                <wp:positionV relativeFrom="paragraph">
                  <wp:posOffset>355600</wp:posOffset>
                </wp:positionV>
                <wp:extent cx="981710" cy="889000"/>
                <wp:effectExtent l="38100" t="38100" r="27940" b="63500"/>
                <wp:wrapNone/>
                <wp:docPr id="2" name="פיצוץ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710" cy="88900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D78" w:rsidRDefault="001B0D78" w:rsidP="001B0D78">
                            <w:pPr>
                              <w:pStyle w:val="2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אתגר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פיצוץ 1 2" o:spid="_x0000_s1026" type="#_x0000_t71" style="position:absolute;left:0;text-align:left;margin-left:378pt;margin-top:28pt;width:77.3pt;height:7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">
                <v:textbox>
                  <w:txbxContent>
                    <w:p w:rsidR="001B0D78" w:rsidRDefault="001B0D78" w:rsidP="001B0D78">
                      <w:pPr>
                        <w:pStyle w:val="2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cs"/>
                          <w:sz w:val="16"/>
                          <w:szCs w:val="16"/>
                          <w:rtl/>
                        </w:rPr>
                        <w:t>אתגר</w:t>
                      </w:r>
                    </w:p>
                  </w:txbxContent>
                </v:textbox>
              </v:shape>
            </w:pict>
          </mc:Fallback>
        </mc:AlternateContent>
      </w:r>
      <w:r w:rsidRPr="001B0D78">
        <w:rPr>
          <w:rFonts w:hint="cs"/>
          <w:sz w:val="28"/>
          <w:szCs w:val="28"/>
          <w:rtl/>
        </w:rPr>
        <w:t xml:space="preserve">שמואל א פרק </w:t>
      </w:r>
      <w:proofErr w:type="spellStart"/>
      <w:r w:rsidRPr="001B0D78">
        <w:rPr>
          <w:rFonts w:hint="cs"/>
          <w:sz w:val="28"/>
          <w:szCs w:val="28"/>
          <w:rtl/>
        </w:rPr>
        <w:t>יט</w:t>
      </w:r>
      <w:proofErr w:type="spellEnd"/>
      <w:r w:rsidRPr="001B0D78">
        <w:rPr>
          <w:rFonts w:hint="cs"/>
          <w:sz w:val="28"/>
          <w:szCs w:val="28"/>
          <w:rtl/>
        </w:rPr>
        <w:t xml:space="preserve">- מצודת דוד: על כן יאמרו וכו' - כי בפעם הראשון שניבא בעת </w:t>
      </w:r>
      <w:proofErr w:type="spellStart"/>
      <w:r w:rsidRPr="001B0D78">
        <w:rPr>
          <w:rFonts w:hint="cs"/>
          <w:sz w:val="28"/>
          <w:szCs w:val="28"/>
          <w:rtl/>
        </w:rPr>
        <w:t>המלכו</w:t>
      </w:r>
      <w:proofErr w:type="spellEnd"/>
      <w:r w:rsidRPr="001B0D78">
        <w:rPr>
          <w:rFonts w:hint="cs"/>
          <w:sz w:val="28"/>
          <w:szCs w:val="28"/>
          <w:rtl/>
        </w:rPr>
        <w:t xml:space="preserve"> לא נתחזק עדיין המשל בפי הבריות לומר הגם שאול בנביאים וכשניבא שנית אז התחזק המשל לומר על כל הבא </w:t>
      </w:r>
      <w:bookmarkStart w:id="0" w:name="_GoBack"/>
      <w:bookmarkEnd w:id="0"/>
      <w:r w:rsidRPr="001B0D78">
        <w:rPr>
          <w:rFonts w:hint="cs"/>
          <w:sz w:val="28"/>
          <w:szCs w:val="28"/>
          <w:rtl/>
        </w:rPr>
        <w:t>למעלה שלא הורגל בו הגם שאול בנביאים:</w:t>
      </w:r>
    </w:p>
    <w:p w:rsidR="001B0D78" w:rsidRDefault="001B0D78" w:rsidP="001B0D78">
      <w:pPr>
        <w:numPr>
          <w:ilvl w:val="1"/>
          <w:numId w:val="1"/>
        </w:numPr>
        <w:spacing w:line="360" w:lineRule="auto"/>
        <w:jc w:val="both"/>
        <w:rPr>
          <w:rFonts w:hint="cs"/>
          <w:sz w:val="28"/>
          <w:szCs w:val="28"/>
        </w:rPr>
      </w:pPr>
      <w:r w:rsidRPr="001B0D78">
        <w:rPr>
          <w:rFonts w:hint="cs"/>
          <w:sz w:val="28"/>
          <w:szCs w:val="28"/>
          <w:rtl/>
        </w:rPr>
        <w:t>משל זה מוכר לנו מתחילת ימי שאול, מדוע נזכר פה שנית?</w:t>
      </w:r>
    </w:p>
    <w:p w:rsidR="004E7F69" w:rsidRPr="004E7F69" w:rsidRDefault="004E7F69" w:rsidP="001B0D78">
      <w:pPr>
        <w:numPr>
          <w:ilvl w:val="1"/>
          <w:numId w:val="1"/>
        </w:numPr>
        <w:spacing w:line="360" w:lineRule="auto"/>
        <w:jc w:val="both"/>
        <w:rPr>
          <w:rFonts w:hint="cs"/>
          <w:sz w:val="28"/>
          <w:szCs w:val="28"/>
          <w:rtl/>
        </w:rPr>
      </w:pPr>
      <w:r w:rsidRPr="004E7F69">
        <w:rPr>
          <w:rFonts w:hint="cs"/>
          <w:sz w:val="28"/>
          <w:szCs w:val="28"/>
          <w:rtl/>
        </w:rPr>
        <w:t xml:space="preserve">האם לפי </w:t>
      </w:r>
      <w:proofErr w:type="spellStart"/>
      <w:r w:rsidRPr="004E7F69">
        <w:rPr>
          <w:rFonts w:hint="cs"/>
          <w:sz w:val="28"/>
          <w:szCs w:val="28"/>
          <w:rtl/>
        </w:rPr>
        <w:t>המצודת</w:t>
      </w:r>
      <w:proofErr w:type="spellEnd"/>
      <w:r w:rsidRPr="004E7F69">
        <w:rPr>
          <w:rFonts w:hint="cs"/>
          <w:sz w:val="28"/>
          <w:szCs w:val="28"/>
          <w:rtl/>
        </w:rPr>
        <w:t xml:space="preserve"> דוד השימוש במשל זה הוא דרך לעג או דרך כבוד?</w:t>
      </w:r>
    </w:p>
    <w:p w:rsidR="00966498" w:rsidRDefault="001B0D78" w:rsidP="004E7F69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</w:pPr>
      <w:r w:rsidRPr="004E7F69">
        <w:rPr>
          <w:rFonts w:hint="cs"/>
          <w:sz w:val="28"/>
          <w:szCs w:val="28"/>
          <w:rtl/>
        </w:rPr>
        <w:t xml:space="preserve">האם לפי </w:t>
      </w:r>
      <w:proofErr w:type="spellStart"/>
      <w:r w:rsidRPr="004E7F69">
        <w:rPr>
          <w:rFonts w:hint="cs"/>
          <w:sz w:val="28"/>
          <w:szCs w:val="28"/>
          <w:rtl/>
        </w:rPr>
        <w:t>המצודת</w:t>
      </w:r>
      <w:proofErr w:type="spellEnd"/>
      <w:r w:rsidRPr="004E7F69">
        <w:rPr>
          <w:rFonts w:hint="cs"/>
          <w:sz w:val="28"/>
          <w:szCs w:val="28"/>
          <w:rtl/>
        </w:rPr>
        <w:t xml:space="preserve"> דוד השימוש במשל זה הוא דרך לעג או דרך כבוד?</w:t>
      </w:r>
      <w:r w:rsidR="004E7F69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CD7496" wp14:editId="10FE6B72">
                <wp:simplePos x="0" y="0"/>
                <wp:positionH relativeFrom="column">
                  <wp:posOffset>-139700</wp:posOffset>
                </wp:positionH>
                <wp:positionV relativeFrom="paragraph">
                  <wp:posOffset>20955</wp:posOffset>
                </wp:positionV>
                <wp:extent cx="3035300" cy="1816100"/>
                <wp:effectExtent l="19050" t="19050" r="12700" b="12700"/>
                <wp:wrapNone/>
                <wp:docPr id="3" name="מלב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81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D78" w:rsidRDefault="001B0D78" w:rsidP="001B0D7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cs="SnTextFt"/>
                                <w:color w:val="000000"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1B0D78">
                              <w:rPr>
                                <w:rFonts w:asciiTheme="minorBidi" w:hAnsiTheme="minorBidi" w:cstheme="minorBidi"/>
                                <w:color w:val="000000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ילקוט שמעוני</w:t>
                            </w:r>
                            <w:r>
                              <w:rPr>
                                <w:rFonts w:ascii="Times New Roman" w:hAnsi="Times New Roman" w:cs="SnTextFt" w:hint="cs"/>
                                <w:color w:val="000000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:</w:t>
                            </w:r>
                          </w:p>
                          <w:p w:rsidR="001B0D78" w:rsidRDefault="001B0D78" w:rsidP="004E7F69">
                            <w:pPr>
                              <w:pStyle w:val="a3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ודוד </w:t>
                            </w:r>
                            <w:r w:rsidRPr="001B0D78"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  <w:rtl/>
                              </w:rPr>
                              <w:t>ברח</w:t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וימלט ויבא אל שמואל. ר' </w:t>
                            </w:r>
                            <w:r w:rsidR="004E7F69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הונא</w:t>
                            </w:r>
                            <w:proofErr w:type="spellEnd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ברבי יוסי אמר אותה הלילה שברח דוד מלפני שאול למד משמואל הנביא מה שאין תלמיד ותיק לומד במאה שנה: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3" o:spid="_x0000_s1027" style="position:absolute;left:0;text-align:left;margin-left:-11pt;margin-top:1.65pt;width:239pt;height:1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" strokeweight="2.25pt">
                <v:stroke dashstyle="dash"/>
                <v:textbox>
                  <w:txbxContent>
                    <w:p w:rsidR="001B0D78" w:rsidRDefault="001B0D78" w:rsidP="001B0D78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cs="SnTextFt"/>
                          <w:color w:val="000000"/>
                          <w:sz w:val="32"/>
                          <w:szCs w:val="32"/>
                          <w:lang w:eastAsia="en-US"/>
                        </w:rPr>
                      </w:pPr>
                      <w:r w:rsidRPr="001B0D78">
                        <w:rPr>
                          <w:rFonts w:asciiTheme="minorBidi" w:hAnsiTheme="minorBidi" w:cstheme="minorBidi"/>
                          <w:color w:val="000000"/>
                          <w:sz w:val="32"/>
                          <w:szCs w:val="32"/>
                          <w:rtl/>
                          <w:lang w:eastAsia="en-US"/>
                        </w:rPr>
                        <w:t>ילקוט שמעוני</w:t>
                      </w:r>
                      <w:r>
                        <w:rPr>
                          <w:rFonts w:ascii="Times New Roman" w:hAnsi="Times New Roman" w:cs="SnTextFt" w:hint="cs"/>
                          <w:color w:val="000000"/>
                          <w:sz w:val="32"/>
                          <w:szCs w:val="32"/>
                          <w:rtl/>
                          <w:lang w:eastAsia="en-US"/>
                        </w:rPr>
                        <w:t>:</w:t>
                      </w:r>
                    </w:p>
                    <w:p w:rsidR="001B0D78" w:rsidRDefault="001B0D78" w:rsidP="004E7F69">
                      <w:pPr>
                        <w:pStyle w:val="a3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ודוד </w:t>
                      </w:r>
                      <w:r w:rsidRPr="001B0D78">
                        <w:rPr>
                          <w:rFonts w:asciiTheme="minorBidi" w:hAnsiTheme="minorBidi" w:cstheme="minorBidi"/>
                          <w:sz w:val="32"/>
                          <w:szCs w:val="32"/>
                          <w:rtl/>
                        </w:rPr>
                        <w:t>ברח</w:t>
                      </w: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וימלט ויבא אל שמואל. ר' </w:t>
                      </w:r>
                      <w:r w:rsidR="004E7F69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הונא</w:t>
                      </w:r>
                      <w:proofErr w:type="spellEnd"/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ברבי יוסי אמר אותה הלילה שברח דוד מלפני שאול למד משמואל הנביא מה שאין תלמיד ותיק לומד במאה שנה: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6CBCCC" wp14:editId="6593A36B">
                <wp:simplePos x="0" y="0"/>
                <wp:positionH relativeFrom="column">
                  <wp:posOffset>2959100</wp:posOffset>
                </wp:positionH>
                <wp:positionV relativeFrom="paragraph">
                  <wp:posOffset>33655</wp:posOffset>
                </wp:positionV>
                <wp:extent cx="3108325" cy="1981200"/>
                <wp:effectExtent l="19050" t="19050" r="15875" b="19050"/>
                <wp:wrapThrough wrapText="bothSides">
                  <wp:wrapPolygon edited="0">
                    <wp:start x="-132" y="-208"/>
                    <wp:lineTo x="-132" y="21600"/>
                    <wp:lineTo x="21578" y="21600"/>
                    <wp:lineTo x="21578" y="-208"/>
                    <wp:lineTo x="-132" y="-208"/>
                  </wp:wrapPolygon>
                </wp:wrapThrough>
                <wp:docPr id="1" name="מלבן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832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D78" w:rsidRPr="001B0D78" w:rsidRDefault="001B0D78" w:rsidP="001B0D78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</w:rPr>
                            </w:pPr>
                            <w:r w:rsidRPr="001B0D78"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  <w:rtl/>
                              </w:rPr>
                              <w:t xml:space="preserve">רש"י </w:t>
                            </w:r>
                            <w:r w:rsidRPr="001B0D78">
                              <w:rPr>
                                <w:rFonts w:asciiTheme="minorBidi" w:hAnsiTheme="minorBidi" w:cstheme="minorBidi"/>
                                <w:color w:val="000000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מסכת זבחים</w:t>
                            </w:r>
                            <w:r w:rsidRPr="001B0D78">
                              <w:rPr>
                                <w:rFonts w:asciiTheme="minorBidi" w:hAnsiTheme="minorBidi" w:cstheme="minorBidi"/>
                                <w:sz w:val="32"/>
                                <w:szCs w:val="32"/>
                                <w:rtl/>
                              </w:rPr>
                              <w:t xml:space="preserve"> דף נד/ב </w:t>
                            </w:r>
                          </w:p>
                          <w:p w:rsidR="001B0D78" w:rsidRDefault="001B0D78" w:rsidP="001B0D78">
                            <w:pPr>
                              <w:pStyle w:val="a3"/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שהן יושבים ברמה. בעירו של שמואל: </w:t>
                            </w:r>
                          </w:p>
                          <w:p w:rsidR="001B0D78" w:rsidRDefault="001B0D78" w:rsidP="001B0D78">
                            <w:pPr>
                              <w:pStyle w:val="a3"/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נויו</w:t>
                            </w:r>
                            <w:proofErr w:type="spellEnd"/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של עולם. למצוא מקום לבית הבחירה מן התורה: </w:t>
                            </w:r>
                          </w:p>
                          <w:p w:rsidR="001B0D78" w:rsidRDefault="001B0D78" w:rsidP="001B0D78">
                            <w:pPr>
                              <w:pStyle w:val="a3"/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ועלית. בכל שעריך קרי עלייה ומשם לבית המקדש מלמד שבית המקדש היה גבוה מכל ארץ ישראל: </w:t>
                            </w:r>
                          </w:p>
                          <w:p w:rsidR="001B0D78" w:rsidRDefault="001B0D78" w:rsidP="001B0D78">
                            <w:pPr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" o:spid="_x0000_s1028" style="position:absolute;left:0;text-align:left;margin-left:233pt;margin-top:2.65pt;width:244.75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" strokeweight="2.25pt">
                <v:stroke dashstyle="dash"/>
                <v:textbox>
                  <w:txbxContent>
                    <w:p w:rsidR="001B0D78" w:rsidRPr="001B0D78" w:rsidRDefault="001B0D78" w:rsidP="001B0D78">
                      <w:pPr>
                        <w:pStyle w:val="a3"/>
                        <w:rPr>
                          <w:rFonts w:asciiTheme="minorBidi" w:hAnsiTheme="minorBidi" w:cstheme="minorBidi"/>
                          <w:sz w:val="32"/>
                          <w:szCs w:val="32"/>
                        </w:rPr>
                      </w:pPr>
                      <w:r w:rsidRPr="001B0D78">
                        <w:rPr>
                          <w:rFonts w:asciiTheme="minorBidi" w:hAnsiTheme="minorBidi" w:cstheme="minorBidi"/>
                          <w:sz w:val="32"/>
                          <w:szCs w:val="32"/>
                          <w:rtl/>
                        </w:rPr>
                        <w:t xml:space="preserve">רש"י </w:t>
                      </w:r>
                      <w:r w:rsidRPr="001B0D78">
                        <w:rPr>
                          <w:rFonts w:asciiTheme="minorBidi" w:hAnsiTheme="minorBidi" w:cstheme="minorBidi"/>
                          <w:color w:val="000000"/>
                          <w:sz w:val="32"/>
                          <w:szCs w:val="32"/>
                          <w:rtl/>
                          <w:lang w:eastAsia="en-US"/>
                        </w:rPr>
                        <w:t>מסכת זבחים</w:t>
                      </w:r>
                      <w:r w:rsidRPr="001B0D78">
                        <w:rPr>
                          <w:rFonts w:asciiTheme="minorBidi" w:hAnsiTheme="minorBidi" w:cstheme="minorBidi"/>
                          <w:sz w:val="32"/>
                          <w:szCs w:val="32"/>
                          <w:rtl/>
                        </w:rPr>
                        <w:t xml:space="preserve"> דף נד/ב </w:t>
                      </w:r>
                    </w:p>
                    <w:p w:rsidR="001B0D78" w:rsidRDefault="001B0D78" w:rsidP="001B0D78">
                      <w:pPr>
                        <w:pStyle w:val="a3"/>
                        <w:rPr>
                          <w:rFonts w:hint="cs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שהן יושבים ברמה. בעירו של שמואל: </w:t>
                      </w:r>
                    </w:p>
                    <w:p w:rsidR="001B0D78" w:rsidRDefault="001B0D78" w:rsidP="001B0D78">
                      <w:pPr>
                        <w:pStyle w:val="a3"/>
                        <w:rPr>
                          <w:rFonts w:hint="cs"/>
                          <w:sz w:val="32"/>
                          <w:szCs w:val="32"/>
                          <w:rtl/>
                        </w:rPr>
                      </w:pPr>
                      <w:proofErr w:type="spellStart"/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>נויו</w:t>
                      </w:r>
                      <w:proofErr w:type="spellEnd"/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של עולם. למצוא מקום לבית הבחירה מן התורה: </w:t>
                      </w:r>
                    </w:p>
                    <w:p w:rsidR="001B0D78" w:rsidRDefault="001B0D78" w:rsidP="001B0D78">
                      <w:pPr>
                        <w:pStyle w:val="a3"/>
                        <w:rPr>
                          <w:rFonts w:hint="cs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ועלית. בכל שעריך קרי עלייה ומשם לבית המקדש מלמד שבית המקדש היה גבוה מכל ארץ ישראל: </w:t>
                      </w:r>
                    </w:p>
                    <w:p w:rsidR="001B0D78" w:rsidRDefault="001B0D78" w:rsidP="001B0D78">
                      <w:pPr>
                        <w:rPr>
                          <w:rFonts w:hint="cs"/>
                          <w:sz w:val="32"/>
                          <w:szCs w:val="32"/>
                          <w:rtl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tl/>
          <w:lang w:eastAsia="en-US"/>
        </w:rPr>
        <w:t xml:space="preserve">                      </w:t>
      </w:r>
    </w:p>
    <w:sectPr w:rsidR="00966498" w:rsidSect="003E0CA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uttman St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SnTextFt">
    <w:charset w:val="B1"/>
    <w:family w:val="auto"/>
    <w:pitch w:val="variable"/>
    <w:sig w:usb0="00001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B0E9D"/>
    <w:multiLevelType w:val="hybridMultilevel"/>
    <w:tmpl w:val="F6E2C90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7E1A6A">
      <w:start w:val="1"/>
      <w:numFmt w:val="hebrew1"/>
      <w:lvlText w:val="%2."/>
      <w:lvlJc w:val="left"/>
      <w:pPr>
        <w:tabs>
          <w:tab w:val="num" w:pos="786"/>
        </w:tabs>
        <w:ind w:left="786" w:hanging="360"/>
      </w:p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D78"/>
    <w:rsid w:val="001B0D78"/>
    <w:rsid w:val="00216546"/>
    <w:rsid w:val="003A7149"/>
    <w:rsid w:val="003E0CAD"/>
    <w:rsid w:val="004E7F69"/>
    <w:rsid w:val="00966498"/>
    <w:rsid w:val="00B83B00"/>
    <w:rsid w:val="00D91EF3"/>
    <w:rsid w:val="00FA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78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B0D78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1B0D78"/>
    <w:pPr>
      <w:keepNext/>
      <w:jc w:val="center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B0D78"/>
    <w:rPr>
      <w:rFonts w:ascii="Arial" w:eastAsia="Times New Roman" w:hAnsi="Arial" w:cs="Arial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semiHidden/>
    <w:rsid w:val="001B0D78"/>
    <w:rPr>
      <w:rFonts w:ascii="Arial" w:eastAsia="Times New Roman" w:hAnsi="Arial" w:cs="Arial"/>
      <w:b/>
      <w:bCs/>
      <w:sz w:val="18"/>
      <w:szCs w:val="18"/>
      <w:lang w:eastAsia="he-IL"/>
    </w:rPr>
  </w:style>
  <w:style w:type="paragraph" w:styleId="a3">
    <w:name w:val="Body Text"/>
    <w:basedOn w:val="a"/>
    <w:link w:val="a4"/>
    <w:unhideWhenUsed/>
    <w:rsid w:val="001B0D78"/>
    <w:pPr>
      <w:jc w:val="both"/>
    </w:pPr>
  </w:style>
  <w:style w:type="character" w:customStyle="1" w:styleId="a4">
    <w:name w:val="גוף טקסט תו"/>
    <w:basedOn w:val="a0"/>
    <w:link w:val="a3"/>
    <w:rsid w:val="001B0D78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Balloon Text"/>
    <w:basedOn w:val="a"/>
    <w:link w:val="a6"/>
    <w:uiPriority w:val="99"/>
    <w:semiHidden/>
    <w:unhideWhenUsed/>
    <w:rsid w:val="004E7F69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4E7F69"/>
    <w:rPr>
      <w:rFonts w:ascii="Tahoma" w:eastAsia="Times New Roman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78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B0D78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1B0D78"/>
    <w:pPr>
      <w:keepNext/>
      <w:jc w:val="center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B0D78"/>
    <w:rPr>
      <w:rFonts w:ascii="Arial" w:eastAsia="Times New Roman" w:hAnsi="Arial" w:cs="Arial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semiHidden/>
    <w:rsid w:val="001B0D78"/>
    <w:rPr>
      <w:rFonts w:ascii="Arial" w:eastAsia="Times New Roman" w:hAnsi="Arial" w:cs="Arial"/>
      <w:b/>
      <w:bCs/>
      <w:sz w:val="18"/>
      <w:szCs w:val="18"/>
      <w:lang w:eastAsia="he-IL"/>
    </w:rPr>
  </w:style>
  <w:style w:type="paragraph" w:styleId="a3">
    <w:name w:val="Body Text"/>
    <w:basedOn w:val="a"/>
    <w:link w:val="a4"/>
    <w:unhideWhenUsed/>
    <w:rsid w:val="001B0D78"/>
    <w:pPr>
      <w:jc w:val="both"/>
    </w:pPr>
  </w:style>
  <w:style w:type="character" w:customStyle="1" w:styleId="a4">
    <w:name w:val="גוף טקסט תו"/>
    <w:basedOn w:val="a0"/>
    <w:link w:val="a3"/>
    <w:rsid w:val="001B0D78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Balloon Text"/>
    <w:basedOn w:val="a"/>
    <w:link w:val="a6"/>
    <w:uiPriority w:val="99"/>
    <w:semiHidden/>
    <w:unhideWhenUsed/>
    <w:rsid w:val="004E7F69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4E7F69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2013-05-09T04:53:00Z</dcterms:created>
  <dcterms:modified xsi:type="dcterms:W3CDTF">2013-05-09T05:09:00Z</dcterms:modified>
</cp:coreProperties>
</file>