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8F" w:rsidRPr="00A46A86" w:rsidRDefault="00FB008F" w:rsidP="00FB008F">
      <w:pPr>
        <w:tabs>
          <w:tab w:val="center" w:pos="4153"/>
          <w:tab w:val="right" w:pos="8306"/>
        </w:tabs>
        <w:spacing w:after="0" w:line="240" w:lineRule="auto"/>
        <w:rPr>
          <w:sz w:val="24"/>
          <w:szCs w:val="24"/>
          <w:rtl/>
        </w:rPr>
      </w:pPr>
      <w:r w:rsidRPr="00A46A86">
        <w:rPr>
          <w:b/>
          <w:bCs/>
          <w:sz w:val="24"/>
          <w:szCs w:val="24"/>
          <w:u w:val="single"/>
          <w:rtl/>
        </w:rPr>
        <w:t>שמואל א' פרק יד'</w:t>
      </w:r>
      <w:r w:rsidRPr="00A46A86">
        <w:rPr>
          <w:sz w:val="24"/>
          <w:szCs w:val="24"/>
          <w:rtl/>
        </w:rPr>
        <w:t xml:space="preserve">  </w:t>
      </w:r>
    </w:p>
    <w:p w:rsidR="00FB008F" w:rsidRDefault="00FB008F" w:rsidP="00FB008F">
      <w:pPr>
        <w:pStyle w:val="1"/>
        <w:spacing w:before="0" w:after="0"/>
        <w:contextualSpacing/>
        <w:rPr>
          <w:rFonts w:ascii="Arial" w:hAnsi="Arial" w:cs="Arial" w:hint="cs"/>
          <w:sz w:val="24"/>
          <w:szCs w:val="24"/>
          <w:rtl/>
        </w:rPr>
      </w:pPr>
    </w:p>
    <w:p w:rsidR="00FB008F" w:rsidRDefault="00FB008F" w:rsidP="00FB008F">
      <w:pPr>
        <w:pStyle w:val="1"/>
        <w:spacing w:before="0" w:after="0"/>
        <w:contextualSpacing/>
        <w:rPr>
          <w:rFonts w:ascii="Arial" w:hAnsi="Arial" w:cs="Arial" w:hint="cs"/>
          <w:sz w:val="24"/>
          <w:szCs w:val="24"/>
          <w:rtl/>
        </w:rPr>
      </w:pPr>
      <w:r w:rsidRPr="00A46A86">
        <w:rPr>
          <w:rFonts w:ascii="Arial" w:hAnsi="Arial" w:cs="Arial"/>
          <w:sz w:val="24"/>
          <w:szCs w:val="24"/>
          <w:rtl/>
        </w:rPr>
        <w:t xml:space="preserve">יהונתן ומצב פלישתים       {יהונתן לעומת שאול}  </w:t>
      </w:r>
      <w:r w:rsidRPr="00A46A86">
        <w:rPr>
          <w:rFonts w:ascii="Arial" w:hAnsi="Arial" w:cs="Arial"/>
          <w:b w:val="0"/>
          <w:bCs w:val="0"/>
          <w:sz w:val="24"/>
          <w:szCs w:val="24"/>
          <w:rtl/>
        </w:rPr>
        <w:t xml:space="preserve">{א – </w:t>
      </w:r>
      <w:proofErr w:type="spellStart"/>
      <w:r w:rsidRPr="00A46A86">
        <w:rPr>
          <w:rFonts w:ascii="Arial" w:hAnsi="Arial" w:cs="Arial"/>
          <w:b w:val="0"/>
          <w:bCs w:val="0"/>
          <w:sz w:val="24"/>
          <w:szCs w:val="24"/>
          <w:rtl/>
        </w:rPr>
        <w:t>כג</w:t>
      </w:r>
      <w:proofErr w:type="spellEnd"/>
      <w:r w:rsidRPr="00A46A86">
        <w:rPr>
          <w:rFonts w:ascii="Arial" w:hAnsi="Arial" w:cs="Arial"/>
          <w:b w:val="0"/>
          <w:bCs w:val="0"/>
          <w:sz w:val="24"/>
          <w:szCs w:val="24"/>
          <w:rtl/>
        </w:rPr>
        <w:t>}</w:t>
      </w:r>
    </w:p>
    <w:p w:rsidR="00FB008F" w:rsidRPr="00A46A86" w:rsidRDefault="00FB008F" w:rsidP="00FB008F">
      <w:pPr>
        <w:rPr>
          <w:rFonts w:hint="cs"/>
          <w:sz w:val="4"/>
          <w:szCs w:val="4"/>
          <w:rtl/>
        </w:rPr>
      </w:pPr>
    </w:p>
    <w:p w:rsidR="00FB008F" w:rsidRPr="00A46A86" w:rsidRDefault="00FB008F" w:rsidP="00FB008F">
      <w:pPr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 xml:space="preserve"> 1.אמונה - "</w:t>
      </w:r>
      <w:r w:rsidRPr="00A46A86">
        <w:rPr>
          <w:color w:val="000000"/>
          <w:sz w:val="24"/>
          <w:szCs w:val="24"/>
          <w:rtl/>
        </w:rPr>
        <w:t xml:space="preserve">לְכָה וְנַעְבְּרָה אֶל מַצַּב הָעֲרֵלִים הָאֵלֶּה אוּלַי יַעֲשֶׂה </w:t>
      </w:r>
      <w:proofErr w:type="spellStart"/>
      <w:r w:rsidRPr="00A46A86">
        <w:rPr>
          <w:color w:val="000000"/>
          <w:sz w:val="24"/>
          <w:szCs w:val="24"/>
          <w:rtl/>
        </w:rPr>
        <w:t>יְדֹוָד</w:t>
      </w:r>
      <w:proofErr w:type="spellEnd"/>
      <w:r w:rsidRPr="00A46A86">
        <w:rPr>
          <w:color w:val="000000"/>
          <w:sz w:val="24"/>
          <w:szCs w:val="24"/>
          <w:rtl/>
        </w:rPr>
        <w:t xml:space="preserve"> לָנוּ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כִּי אֵין 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לַידֹוָד</w:t>
      </w:r>
      <w:proofErr w:type="spellEnd"/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מַעְצוֹר</w:t>
      </w:r>
      <w:r w:rsidRPr="00A46A86">
        <w:rPr>
          <w:color w:val="000000"/>
          <w:sz w:val="24"/>
          <w:szCs w:val="24"/>
          <w:rtl/>
        </w:rPr>
        <w:t xml:space="preserve"> לְהוֹשִׁיעַ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בְּרַב אוֹ בִמְעָט</w:t>
      </w:r>
      <w:r w:rsidRPr="00A46A86">
        <w:rPr>
          <w:color w:val="000000"/>
          <w:sz w:val="24"/>
          <w:szCs w:val="24"/>
          <w:rtl/>
        </w:rPr>
        <w:t xml:space="preserve">".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 לעומת שאול</w:t>
      </w:r>
      <w:r>
        <w:rPr>
          <w:rFonts w:hint="cs"/>
          <w:color w:val="000000"/>
          <w:sz w:val="24"/>
          <w:szCs w:val="24"/>
          <w:rtl/>
        </w:rPr>
        <w:t>:</w:t>
      </w:r>
      <w:r w:rsidRPr="00A46A86">
        <w:rPr>
          <w:color w:val="000000"/>
          <w:sz w:val="24"/>
          <w:szCs w:val="24"/>
          <w:rtl/>
        </w:rPr>
        <w:t xml:space="preserve"> "רָאִיתִי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כִי נָפַץ הָעָם מֵעָלַי</w:t>
      </w:r>
      <w:r w:rsidRPr="00A46A86">
        <w:rPr>
          <w:color w:val="000000"/>
          <w:sz w:val="24"/>
          <w:szCs w:val="24"/>
          <w:rtl/>
        </w:rPr>
        <w:t xml:space="preserve"> וְאַתָּה לֹא בָאתָ לְמוֹעֵד הַיָּמִים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וּ</w:t>
      </w:r>
      <w:r>
        <w:rPr>
          <w:b/>
          <w:bCs/>
          <w:i/>
          <w:iCs/>
          <w:color w:val="000000"/>
          <w:sz w:val="24"/>
          <w:szCs w:val="24"/>
          <w:rtl/>
        </w:rPr>
        <w:t>פלישתים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נֶאֱסָפִים מִכְמָשׂ</w:t>
      </w:r>
      <w:r w:rsidRPr="00A46A86">
        <w:rPr>
          <w:color w:val="000000"/>
          <w:sz w:val="24"/>
          <w:szCs w:val="24"/>
          <w:rtl/>
        </w:rPr>
        <w:t xml:space="preserve">".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2.מנהיגות-  יונתן יוזם ומושך את הנער עמו: "וַיֹּאמֶר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יְהוֹנָתָן אֶל הַנַּעַר</w:t>
      </w:r>
      <w:r w:rsidRPr="00A46A86">
        <w:rPr>
          <w:color w:val="000000"/>
          <w:sz w:val="24"/>
          <w:szCs w:val="24"/>
          <w:rtl/>
        </w:rPr>
        <w:t xml:space="preserve"> ... לְכָה וְנַעְבְּרָה אֶל מַצַּב הָעֲרֵלִים... עֲשֵׂה כָּל אֲשֶׁר בִּלְבָבֶךָ נְטֵה לָךְ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הִנְנִי עִמְּךָ כִּלְבָבֶךָ</w:t>
      </w:r>
      <w:r w:rsidRPr="00A46A86">
        <w:rPr>
          <w:color w:val="000000"/>
          <w:sz w:val="24"/>
          <w:szCs w:val="24"/>
          <w:rtl/>
        </w:rPr>
        <w:t>". לעומת שאול (הענ</w:t>
      </w:r>
      <w:r>
        <w:rPr>
          <w:rFonts w:hint="cs"/>
          <w:color w:val="000000"/>
          <w:sz w:val="24"/>
          <w:szCs w:val="24"/>
          <w:rtl/>
        </w:rPr>
        <w:t>י</w:t>
      </w:r>
      <w:r w:rsidRPr="00A46A86">
        <w:rPr>
          <w:color w:val="000000"/>
          <w:sz w:val="24"/>
          <w:szCs w:val="24"/>
          <w:rtl/>
        </w:rPr>
        <w:t>ו) שנערו יוזם לה</w:t>
      </w:r>
      <w:r>
        <w:rPr>
          <w:rFonts w:hint="cs"/>
          <w:color w:val="000000"/>
          <w:sz w:val="24"/>
          <w:szCs w:val="24"/>
          <w:rtl/>
        </w:rPr>
        <w:t>י</w:t>
      </w:r>
      <w:r w:rsidRPr="00A46A86">
        <w:rPr>
          <w:color w:val="000000"/>
          <w:sz w:val="24"/>
          <w:szCs w:val="24"/>
          <w:rtl/>
        </w:rPr>
        <w:t>כנס ל 'הרואה'.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>3.חכמה -  בדיקת כוננות האויב: "</w:t>
      </w:r>
      <w:r w:rsidRPr="00A46A86">
        <w:rPr>
          <w:color w:val="000000"/>
          <w:sz w:val="24"/>
          <w:szCs w:val="24"/>
          <w:rtl/>
        </w:rPr>
        <w:t>הִנֵּה אֲנַחְנוּ עֹבְרִים אֶל הָאֲנָשִׁים וְנִגְלִינוּ אֲלֵיהֶם.</w:t>
      </w:r>
      <w:r>
        <w:rPr>
          <w:rFonts w:hint="cs"/>
          <w:color w:val="000000"/>
          <w:sz w:val="24"/>
          <w:szCs w:val="24"/>
          <w:rtl/>
        </w:rPr>
        <w:t xml:space="preserve">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אִם כֹּה יֹאמְרוּ אֵלֵינוּ דֹּמּוּ עַד הַגִּיעֵנוּ אֲלֵיכֶם </w:t>
      </w:r>
      <w:r w:rsidRPr="00A46A86">
        <w:rPr>
          <w:color w:val="000000"/>
          <w:sz w:val="24"/>
          <w:szCs w:val="24"/>
          <w:rtl/>
        </w:rPr>
        <w:t>וְעָמַדְנוּ תַחְתֵּינוּ...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וְאִם כֹּה יֹאמְרוּ עֲלוּ עָלֵינוּ וְעָלִינוּ</w:t>
      </w:r>
      <w:r w:rsidRPr="00A46A86">
        <w:rPr>
          <w:color w:val="000000"/>
          <w:sz w:val="24"/>
          <w:szCs w:val="24"/>
          <w:rtl/>
        </w:rPr>
        <w:t xml:space="preserve"> כִּי נְתָנָם </w:t>
      </w:r>
      <w:proofErr w:type="spellStart"/>
      <w:r w:rsidRPr="00A46A86">
        <w:rPr>
          <w:color w:val="000000"/>
          <w:sz w:val="24"/>
          <w:szCs w:val="24"/>
          <w:rtl/>
        </w:rPr>
        <w:t>יְדֹוָד</w:t>
      </w:r>
      <w:proofErr w:type="spellEnd"/>
      <w:r w:rsidRPr="00A46A86">
        <w:rPr>
          <w:color w:val="000000"/>
          <w:sz w:val="24"/>
          <w:szCs w:val="24"/>
          <w:rtl/>
        </w:rPr>
        <w:t xml:space="preserve"> בְּיָדֵנוּ וְזֶה לָּנוּ הָאוֹת".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>האות כאן אינו בקשת אות מופתי אלא אות הגיוני! {כמרגלי משה – "</w:t>
      </w:r>
      <w:r w:rsidRPr="00A46A86">
        <w:rPr>
          <w:color w:val="000000"/>
          <w:sz w:val="24"/>
          <w:szCs w:val="24"/>
          <w:rtl/>
        </w:rPr>
        <w:t xml:space="preserve">וּמָה הֶעָרִים אֲשֶׁר הוּא יוֹשֵׁב </w:t>
      </w:r>
      <w:proofErr w:type="spellStart"/>
      <w:r w:rsidRPr="00A46A86">
        <w:rPr>
          <w:color w:val="000000"/>
          <w:sz w:val="24"/>
          <w:szCs w:val="24"/>
          <w:rtl/>
        </w:rPr>
        <w:t>בָּהֵנָּה</w:t>
      </w:r>
      <w:proofErr w:type="spellEnd"/>
      <w:r w:rsidRPr="00A46A86">
        <w:rPr>
          <w:color w:val="000000"/>
          <w:sz w:val="24"/>
          <w:szCs w:val="24"/>
          <w:rtl/>
        </w:rPr>
        <w:t xml:space="preserve"> </w:t>
      </w:r>
      <w:proofErr w:type="spellStart"/>
      <w:r w:rsidRPr="00A46A86">
        <w:rPr>
          <w:color w:val="000000"/>
          <w:sz w:val="24"/>
          <w:szCs w:val="24"/>
          <w:rtl/>
        </w:rPr>
        <w:t>הַבְּמַחֲנִים</w:t>
      </w:r>
      <w:proofErr w:type="spellEnd"/>
      <w:r w:rsidRPr="00A46A86">
        <w:rPr>
          <w:color w:val="000000"/>
          <w:sz w:val="24"/>
          <w:szCs w:val="24"/>
          <w:rtl/>
        </w:rPr>
        <w:t xml:space="preserve"> אִם בְּמִבְצָרִים"}. </w:t>
      </w:r>
    </w:p>
    <w:p w:rsidR="00FB008F" w:rsidRDefault="00FB008F" w:rsidP="00FB008F">
      <w:pPr>
        <w:autoSpaceDE w:val="0"/>
        <w:autoSpaceDN w:val="0"/>
        <w:adjustRightInd w:val="0"/>
        <w:spacing w:after="0"/>
        <w:contextualSpacing/>
        <w:rPr>
          <w:rFonts w:hint="cs"/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4.בקשת הסכמת ה' -  "כִּי נְתָנָם </w:t>
      </w:r>
      <w:proofErr w:type="spellStart"/>
      <w:r w:rsidRPr="00A46A86">
        <w:rPr>
          <w:color w:val="000000"/>
          <w:sz w:val="24"/>
          <w:szCs w:val="24"/>
          <w:rtl/>
        </w:rPr>
        <w:t>יְדֹוָד</w:t>
      </w:r>
      <w:proofErr w:type="spellEnd"/>
      <w:r w:rsidRPr="00A46A86">
        <w:rPr>
          <w:color w:val="000000"/>
          <w:sz w:val="24"/>
          <w:szCs w:val="24"/>
          <w:rtl/>
        </w:rPr>
        <w:t xml:space="preserve"> בְּיָדֵנוּ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וְזֶה לָּנוּ הָאוֹת</w:t>
      </w:r>
      <w:r w:rsidRPr="00A46A86">
        <w:rPr>
          <w:color w:val="000000"/>
          <w:sz w:val="24"/>
          <w:szCs w:val="24"/>
          <w:rtl/>
        </w:rPr>
        <w:t xml:space="preserve">". </w:t>
      </w:r>
    </w:p>
    <w:p w:rsidR="00FB008F" w:rsidRDefault="00FB008F" w:rsidP="00FB008F">
      <w:pPr>
        <w:autoSpaceDE w:val="0"/>
        <w:autoSpaceDN w:val="0"/>
        <w:adjustRightInd w:val="0"/>
        <w:spacing w:after="0"/>
        <w:contextualSpacing/>
        <w:rPr>
          <w:rFonts w:hint="cs"/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יונתן</w:t>
      </w:r>
      <w:r>
        <w:rPr>
          <w:rFonts w:hint="cs"/>
          <w:color w:val="000000"/>
          <w:sz w:val="24"/>
          <w:szCs w:val="24"/>
          <w:rtl/>
        </w:rPr>
        <w:t>:</w:t>
      </w:r>
      <w:r w:rsidRPr="00A46A86">
        <w:rPr>
          <w:color w:val="000000"/>
          <w:sz w:val="24"/>
          <w:szCs w:val="24"/>
          <w:rtl/>
        </w:rPr>
        <w:t xml:space="preserve"> באין לו אורים ותומים מחפש רמז ואות להסכמת ה' למעשהו.        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לעומת שאול</w:t>
      </w:r>
      <w:r>
        <w:rPr>
          <w:rFonts w:hint="cs"/>
          <w:color w:val="000000"/>
          <w:sz w:val="24"/>
          <w:szCs w:val="24"/>
          <w:rtl/>
        </w:rPr>
        <w:t xml:space="preserve">: </w:t>
      </w:r>
      <w:r w:rsidRPr="00A46A86">
        <w:rPr>
          <w:color w:val="000000"/>
          <w:sz w:val="24"/>
          <w:szCs w:val="24"/>
          <w:rtl/>
        </w:rPr>
        <w:t xml:space="preserve">"וַיֹּאמֶר שָׁאוּל אֶל הַכֹּהֵן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אֱסֹף יָדֶךָ</w:t>
      </w:r>
      <w:r w:rsidRPr="00A46A86">
        <w:rPr>
          <w:color w:val="000000"/>
          <w:sz w:val="24"/>
          <w:szCs w:val="24"/>
          <w:rtl/>
        </w:rPr>
        <w:t xml:space="preserve">" - </w:t>
      </w:r>
      <w:proofErr w:type="spellStart"/>
      <w:r w:rsidRPr="00A46A86">
        <w:rPr>
          <w:color w:val="000000"/>
          <w:sz w:val="24"/>
          <w:szCs w:val="24"/>
          <w:rtl/>
        </w:rPr>
        <w:t>י"מ</w:t>
      </w:r>
      <w:proofErr w:type="spellEnd"/>
      <w:r w:rsidRPr="00A46A86">
        <w:rPr>
          <w:color w:val="000000"/>
          <w:sz w:val="24"/>
          <w:szCs w:val="24"/>
          <w:rtl/>
        </w:rPr>
        <w:t xml:space="preserve"> שזלזל שאול בכהן במעשהו זה. </w:t>
      </w:r>
    </w:p>
    <w:p w:rsidR="00FB008F" w:rsidRDefault="00FB008F" w:rsidP="00FB008F">
      <w:pPr>
        <w:autoSpaceDE w:val="0"/>
        <w:autoSpaceDN w:val="0"/>
        <w:adjustRightInd w:val="0"/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autoSpaceDE w:val="0"/>
        <w:autoSpaceDN w:val="0"/>
        <w:adjustRightInd w:val="0"/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  <w:r w:rsidRPr="00A46A86">
        <w:rPr>
          <w:b/>
          <w:bCs/>
          <w:sz w:val="24"/>
          <w:szCs w:val="24"/>
          <w:u w:val="single"/>
          <w:rtl/>
        </w:rPr>
        <w:t>דרך הישועה – שלוב תעוזה עם יד ה'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>מצב פלישתים יושב על הצוק לשמור מפני תקיפת כוחות שאול מנחל מכמש. הפלישתים בשאננות גמורה, ולכן הם מזלזלים ביהונתן ונערו</w:t>
      </w:r>
      <w:r>
        <w:rPr>
          <w:rFonts w:hint="cs"/>
          <w:sz w:val="24"/>
          <w:szCs w:val="24"/>
          <w:rtl/>
        </w:rPr>
        <w:t xml:space="preserve">: </w:t>
      </w:r>
      <w:r w:rsidRPr="00A46A86">
        <w:rPr>
          <w:sz w:val="24"/>
          <w:szCs w:val="24"/>
          <w:rtl/>
        </w:rPr>
        <w:t>"</w:t>
      </w:r>
      <w:r w:rsidRPr="00A46A86">
        <w:rPr>
          <w:color w:val="000000"/>
          <w:sz w:val="24"/>
          <w:szCs w:val="24"/>
          <w:rtl/>
        </w:rPr>
        <w:t xml:space="preserve">הִנֵּה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עִבְרִים יֹצְאִים</w:t>
      </w:r>
      <w:r w:rsidRPr="00A46A86">
        <w:rPr>
          <w:color w:val="000000"/>
          <w:sz w:val="24"/>
          <w:szCs w:val="24"/>
          <w:rtl/>
        </w:rPr>
        <w:t xml:space="preserve">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מִן הַחֹרִים</w:t>
      </w:r>
      <w:r w:rsidRPr="00A46A86">
        <w:rPr>
          <w:color w:val="000000"/>
          <w:sz w:val="24"/>
          <w:szCs w:val="24"/>
          <w:rtl/>
        </w:rPr>
        <w:t xml:space="preserve"> אֲשֶׁר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הִתְחַבְּאוּ שָׁם</w:t>
      </w:r>
      <w:r w:rsidRPr="00A46A86">
        <w:rPr>
          <w:color w:val="000000"/>
          <w:sz w:val="24"/>
          <w:szCs w:val="24"/>
          <w:rtl/>
        </w:rPr>
        <w:t>".</w:t>
      </w:r>
      <w:r w:rsidRPr="00A46A86">
        <w:rPr>
          <w:sz w:val="24"/>
          <w:szCs w:val="24"/>
          <w:rtl/>
        </w:rPr>
        <w:t xml:space="preserve"> ומיד נותנים להם א</w:t>
      </w:r>
      <w:r>
        <w:rPr>
          <w:rFonts w:hint="cs"/>
          <w:sz w:val="24"/>
          <w:szCs w:val="24"/>
          <w:rtl/>
        </w:rPr>
        <w:t>י</w:t>
      </w:r>
      <w:r w:rsidRPr="00A46A86">
        <w:rPr>
          <w:sz w:val="24"/>
          <w:szCs w:val="24"/>
          <w:rtl/>
        </w:rPr>
        <w:t>שור לעלות</w:t>
      </w:r>
      <w:r>
        <w:rPr>
          <w:rFonts w:hint="cs"/>
          <w:sz w:val="24"/>
          <w:szCs w:val="24"/>
          <w:rtl/>
        </w:rPr>
        <w:t xml:space="preserve">: </w:t>
      </w:r>
      <w:r w:rsidRPr="00A46A86">
        <w:rPr>
          <w:sz w:val="24"/>
          <w:szCs w:val="24"/>
          <w:rtl/>
        </w:rPr>
        <w:t>"</w:t>
      </w:r>
      <w:r w:rsidRPr="00A46A86">
        <w:rPr>
          <w:color w:val="000000"/>
          <w:sz w:val="24"/>
          <w:szCs w:val="24"/>
          <w:rtl/>
        </w:rPr>
        <w:t xml:space="preserve">וַיֹּאמְרוּ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עֲלוּ אֵלֵינוּ</w:t>
      </w:r>
      <w:r w:rsidRPr="00A46A86">
        <w:rPr>
          <w:color w:val="000000"/>
          <w:sz w:val="24"/>
          <w:szCs w:val="24"/>
          <w:rtl/>
        </w:rPr>
        <w:t xml:space="preserve"> וְנוֹדִיעָה אֶתְכֶם דָּבָר".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יהונתן מכה כ</w:t>
      </w:r>
      <w:r>
        <w:rPr>
          <w:rFonts w:hint="cs"/>
          <w:color w:val="000000"/>
          <w:sz w:val="24"/>
          <w:szCs w:val="24"/>
          <w:rtl/>
        </w:rPr>
        <w:t xml:space="preserve"> - 20</w:t>
      </w:r>
      <w:r w:rsidRPr="00A46A86">
        <w:rPr>
          <w:color w:val="000000"/>
          <w:sz w:val="24"/>
          <w:szCs w:val="24"/>
          <w:rtl/>
        </w:rPr>
        <w:t xml:space="preserve"> איש! אמנם הרבה, אבל מזה עדיין אין ישועה. וכאן נכנסת ההתערבות האלוקית: "וַתְּהִי 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חֲרָדָה</w:t>
      </w:r>
      <w:r w:rsidRPr="00A46A86">
        <w:rPr>
          <w:color w:val="000000"/>
          <w:sz w:val="24"/>
          <w:szCs w:val="24"/>
          <w:rtl/>
        </w:rPr>
        <w:t xml:space="preserve"> 1.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בַמַּחֲנֶה </w:t>
      </w:r>
      <w:r w:rsidRPr="00A46A86">
        <w:rPr>
          <w:color w:val="000000"/>
          <w:sz w:val="24"/>
          <w:szCs w:val="24"/>
          <w:rtl/>
        </w:rPr>
        <w:t xml:space="preserve"> 2.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בַשָּׂדֶה</w:t>
      </w:r>
      <w:r w:rsidRPr="00A46A86">
        <w:rPr>
          <w:color w:val="000000"/>
          <w:sz w:val="24"/>
          <w:szCs w:val="24"/>
          <w:rtl/>
        </w:rPr>
        <w:t xml:space="preserve"> 3. וּ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בְכָל הָעָם הַמַּצָּב </w:t>
      </w:r>
      <w:r w:rsidRPr="00A46A86">
        <w:rPr>
          <w:color w:val="000000"/>
          <w:sz w:val="24"/>
          <w:szCs w:val="24"/>
          <w:rtl/>
        </w:rPr>
        <w:t xml:space="preserve"> 4.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וְהַמַּשְׁחִית חָרְדוּ</w:t>
      </w:r>
      <w:r w:rsidRPr="00A46A86">
        <w:rPr>
          <w:color w:val="000000"/>
          <w:sz w:val="24"/>
          <w:szCs w:val="24"/>
          <w:rtl/>
        </w:rPr>
        <w:t xml:space="preserve"> גַּם הֵמָּה   5.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וַתִּרְגַּז הָאָרֶץ וַתְּהִי לְחֶרְדַּת 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אֱלֹהִים</w:t>
      </w:r>
      <w:proofErr w:type="spellEnd"/>
      <w:r w:rsidRPr="00A46A86">
        <w:rPr>
          <w:color w:val="000000"/>
          <w:sz w:val="24"/>
          <w:szCs w:val="24"/>
          <w:rtl/>
        </w:rPr>
        <w:t>".  מעשהו של יונתן גורם תגובת שרשרת הולכת ומתעצמת בחמשה שלבים.</w:t>
      </w:r>
    </w:p>
    <w:p w:rsidR="00FB008F" w:rsidRDefault="00FB008F" w:rsidP="00FB008F">
      <w:pPr>
        <w:autoSpaceDE w:val="0"/>
        <w:autoSpaceDN w:val="0"/>
        <w:adjustRightInd w:val="0"/>
        <w:spacing w:after="0"/>
        <w:contextualSpacing/>
        <w:rPr>
          <w:rFonts w:hint="cs"/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מחנה המשחית הפלישתי  מרוחק מעט </w:t>
      </w:r>
      <w:proofErr w:type="spellStart"/>
      <w:r w:rsidRPr="00A46A86">
        <w:rPr>
          <w:color w:val="000000"/>
          <w:sz w:val="24"/>
          <w:szCs w:val="24"/>
          <w:rtl/>
        </w:rPr>
        <w:t>ממכמש</w:t>
      </w:r>
      <w:proofErr w:type="spellEnd"/>
      <w:r w:rsidRPr="00A46A86">
        <w:rPr>
          <w:color w:val="000000"/>
          <w:sz w:val="24"/>
          <w:szCs w:val="24"/>
          <w:rtl/>
        </w:rPr>
        <w:t xml:space="preserve"> ואינו בדיוק מה התרחש בעורפו, הוא מורכב מחילות שונים שהתאספו מאח</w:t>
      </w:r>
      <w:r>
        <w:rPr>
          <w:rFonts w:hint="cs"/>
          <w:color w:val="000000"/>
          <w:sz w:val="24"/>
          <w:szCs w:val="24"/>
          <w:rtl/>
        </w:rPr>
        <w:t>ו</w:t>
      </w:r>
      <w:r w:rsidRPr="00A46A86">
        <w:rPr>
          <w:color w:val="000000"/>
          <w:sz w:val="24"/>
          <w:szCs w:val="24"/>
          <w:rtl/>
        </w:rPr>
        <w:t>רי פלישתים ושכרם מובטח בביזה של  ישראל (כך היה נהוג בתקופת המקרא- עי' שעורים על ספר שופטים). במצב כזה כל הפתעה והתערערות קטנה בב</w:t>
      </w:r>
      <w:r>
        <w:rPr>
          <w:rFonts w:hint="cs"/>
          <w:color w:val="000000"/>
          <w:sz w:val="24"/>
          <w:szCs w:val="24"/>
          <w:rtl/>
        </w:rPr>
        <w:t>י</w:t>
      </w:r>
      <w:r w:rsidRPr="00A46A86">
        <w:rPr>
          <w:color w:val="000000"/>
          <w:sz w:val="24"/>
          <w:szCs w:val="24"/>
          <w:rtl/>
        </w:rPr>
        <w:t>טחון גורמת לחשדנות בין הפלגים שהתאספו יחד והסיכוי למהומה  גדול</w:t>
      </w:r>
      <w:r>
        <w:rPr>
          <w:rFonts w:hint="cs"/>
          <w:color w:val="000000"/>
          <w:sz w:val="24"/>
          <w:szCs w:val="24"/>
          <w:rtl/>
        </w:rPr>
        <w:t xml:space="preserve">: </w:t>
      </w:r>
      <w:r w:rsidRPr="00A46A86">
        <w:rPr>
          <w:color w:val="000000"/>
          <w:sz w:val="24"/>
          <w:szCs w:val="24"/>
          <w:rtl/>
        </w:rPr>
        <w:t xml:space="preserve">"וְהִנֵּה </w:t>
      </w:r>
      <w:proofErr w:type="spellStart"/>
      <w:r w:rsidRPr="00A46A86">
        <w:rPr>
          <w:color w:val="000000"/>
          <w:sz w:val="24"/>
          <w:szCs w:val="24"/>
          <w:rtl/>
        </w:rPr>
        <w:t>הָיְתָה</w:t>
      </w:r>
      <w:proofErr w:type="spellEnd"/>
      <w:r w:rsidRPr="00A46A86">
        <w:rPr>
          <w:color w:val="000000"/>
          <w:sz w:val="24"/>
          <w:szCs w:val="24"/>
          <w:rtl/>
        </w:rPr>
        <w:t xml:space="preserve">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חֶרֶב אִישׁ בְּרֵעֵהוּ מְהוּמָה גְּדוֹלָה</w:t>
      </w:r>
      <w:r w:rsidRPr="00A46A86">
        <w:rPr>
          <w:color w:val="000000"/>
          <w:sz w:val="24"/>
          <w:szCs w:val="24"/>
          <w:rtl/>
        </w:rPr>
        <w:t xml:space="preserve"> מְאֹד".  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sz w:val="24"/>
          <w:szCs w:val="24"/>
          <w:rtl/>
        </w:rPr>
      </w:pPr>
      <w:proofErr w:type="spellStart"/>
      <w:r w:rsidRPr="00A46A86">
        <w:rPr>
          <w:color w:val="000000"/>
          <w:sz w:val="24"/>
          <w:szCs w:val="24"/>
          <w:rtl/>
        </w:rPr>
        <w:t>י"מ</w:t>
      </w:r>
      <w:proofErr w:type="spellEnd"/>
      <w:r w:rsidRPr="00A46A86">
        <w:rPr>
          <w:color w:val="000000"/>
          <w:sz w:val="24"/>
          <w:szCs w:val="24"/>
          <w:rtl/>
        </w:rPr>
        <w:t xml:space="preserve"> </w:t>
      </w:r>
      <w:proofErr w:type="spellStart"/>
      <w:r w:rsidRPr="00A46A86">
        <w:rPr>
          <w:color w:val="000000"/>
          <w:sz w:val="24"/>
          <w:szCs w:val="24"/>
          <w:rtl/>
        </w:rPr>
        <w:t>ש"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וַתִּרְגַּז</w:t>
      </w:r>
      <w:proofErr w:type="spellEnd"/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הָאָרֶץ" </w:t>
      </w:r>
      <w:r w:rsidRPr="00A46A86">
        <w:rPr>
          <w:color w:val="000000"/>
          <w:sz w:val="24"/>
          <w:szCs w:val="24"/>
          <w:rtl/>
        </w:rPr>
        <w:t xml:space="preserve">זוהי רעידת אדמה שפקדה את האזור ברגעים אלו והוסיפה למהומה.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t xml:space="preserve">  ^"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וְהָעִבְרִים</w:t>
      </w:r>
      <w:r w:rsidRPr="00A46A86">
        <w:rPr>
          <w:color w:val="000000"/>
          <w:sz w:val="24"/>
          <w:szCs w:val="24"/>
          <w:rtl/>
        </w:rPr>
        <w:t xml:space="preserve"> ... אֲשֶׁר עָלוּ עִמָּם בַּמַּחֲנֶה סָבִיב וְגַם הֵמָּה לִהְיוֹת עִם יִשְׂרָאֵל אֲשֶׁר עִם שָׁאוּל וְיוֹנָתָן" -  העברים [=כינוי ליהודים בפי הפלישתים] שנאלצו לשרת בתוך מחנה הפלישתי קמ</w:t>
      </w:r>
      <w:r>
        <w:rPr>
          <w:rFonts w:hint="cs"/>
          <w:color w:val="000000"/>
          <w:sz w:val="24"/>
          <w:szCs w:val="24"/>
          <w:rtl/>
        </w:rPr>
        <w:t>ו</w:t>
      </w:r>
      <w:r w:rsidRPr="00A46A86">
        <w:rPr>
          <w:color w:val="000000"/>
          <w:sz w:val="24"/>
          <w:szCs w:val="24"/>
          <w:rtl/>
        </w:rPr>
        <w:t xml:space="preserve"> גם כן על משעבדיהם כגי</w:t>
      </w:r>
      <w:r>
        <w:rPr>
          <w:rFonts w:hint="cs"/>
          <w:color w:val="000000"/>
          <w:sz w:val="24"/>
          <w:szCs w:val="24"/>
          <w:rtl/>
        </w:rPr>
        <w:t>י</w:t>
      </w:r>
      <w:r w:rsidRPr="00A46A86">
        <w:rPr>
          <w:color w:val="000000"/>
          <w:sz w:val="24"/>
          <w:szCs w:val="24"/>
          <w:rtl/>
        </w:rPr>
        <w:t xml:space="preserve">ס חמישי. 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t xml:space="preserve">  ^"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וְכֹל אִישׁ יִשְׂרָאֵל הַמִּתְחַבְּאִים בְּהַר אֶפְרַיִם</w:t>
      </w:r>
      <w:r w:rsidRPr="00A46A86">
        <w:rPr>
          <w:color w:val="000000"/>
          <w:sz w:val="24"/>
          <w:szCs w:val="24"/>
          <w:rtl/>
        </w:rPr>
        <w:t xml:space="preserve"> שָׁמְעוּ כִּי נָסוּ </w:t>
      </w:r>
      <w:r>
        <w:rPr>
          <w:color w:val="000000"/>
          <w:sz w:val="24"/>
          <w:szCs w:val="24"/>
          <w:rtl/>
        </w:rPr>
        <w:t>פלישתים</w:t>
      </w:r>
      <w:r w:rsidRPr="00A46A86">
        <w:rPr>
          <w:color w:val="000000"/>
          <w:sz w:val="24"/>
          <w:szCs w:val="24"/>
          <w:rtl/>
        </w:rPr>
        <w:t xml:space="preserve"> וַיַּדְבְּקוּ גַם הֵמָּה אַחֲרֵיהֶם בַּמִּלְחָמָה" – מצטרפים למרדף אנשי ישראל שהתחבאו בהרים.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t>^"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וַיּוֹשַׁע</w:t>
      </w:r>
      <w:proofErr w:type="spellEnd"/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יְדֹוָד</w:t>
      </w:r>
      <w:proofErr w:type="spellEnd"/>
      <w:r w:rsidRPr="00A46A86">
        <w:rPr>
          <w:color w:val="000000"/>
          <w:sz w:val="24"/>
          <w:szCs w:val="24"/>
          <w:rtl/>
        </w:rPr>
        <w:t xml:space="preserve"> בַּיּוֹם הַהוּא אֶת יִשְׂרָאֵל וְהַמִּלְחָמָה עָבְרָה אֶת בֵּית אָוֶן" – לשון ישועה כבתקופת השופטים. אין זכות לישראל ליותר מזה!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t>הערה : שאול כשמו הוא שאול לישראל, בקשו אותו לפני זמנו</w:t>
      </w:r>
      <w:r>
        <w:rPr>
          <w:rFonts w:hint="cs"/>
          <w:sz w:val="24"/>
          <w:szCs w:val="24"/>
          <w:rtl/>
        </w:rPr>
        <w:t>,</w:t>
      </w:r>
      <w:r w:rsidRPr="00A46A86">
        <w:rPr>
          <w:sz w:val="24"/>
          <w:szCs w:val="24"/>
          <w:rtl/>
        </w:rPr>
        <w:t xml:space="preserve"> וקיבלו אותו בהשאלה לפני זמנו! </w:t>
      </w: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b/>
          <w:bCs/>
          <w:sz w:val="24"/>
          <w:szCs w:val="24"/>
          <w:u w:val="single"/>
          <w:rtl/>
        </w:rPr>
        <w:t>חרם שאול</w:t>
      </w:r>
      <w:r w:rsidRPr="00A46A86">
        <w:rPr>
          <w:sz w:val="24"/>
          <w:szCs w:val="24"/>
          <w:rtl/>
        </w:rPr>
        <w:t xml:space="preserve">  {כה – מה}</w:t>
      </w:r>
    </w:p>
    <w:p w:rsidR="00FB008F" w:rsidRDefault="00FB008F" w:rsidP="00FB008F">
      <w:pPr>
        <w:spacing w:after="0"/>
        <w:contextualSpacing/>
        <w:rPr>
          <w:rFonts w:hint="cs"/>
          <w:sz w:val="24"/>
          <w:szCs w:val="24"/>
          <w:rtl/>
        </w:rPr>
      </w:pPr>
      <w:r w:rsidRPr="00A46A86">
        <w:rPr>
          <w:b/>
          <w:bCs/>
          <w:sz w:val="24"/>
          <w:szCs w:val="24"/>
          <w:rtl/>
        </w:rPr>
        <w:t>השלב הראשון</w:t>
      </w:r>
      <w:r w:rsidRPr="00A46A86">
        <w:rPr>
          <w:sz w:val="24"/>
          <w:szCs w:val="24"/>
          <w:rtl/>
        </w:rPr>
        <w:t xml:space="preserve"> של המערכה הוא שלב ההבקעה.</w:t>
      </w:r>
      <w:r>
        <w:rPr>
          <w:rFonts w:hint="cs"/>
          <w:sz w:val="24"/>
          <w:szCs w:val="24"/>
          <w:rtl/>
        </w:rPr>
        <w:t xml:space="preserve"> </w:t>
      </w:r>
      <w:r w:rsidRPr="00A46A86">
        <w:rPr>
          <w:sz w:val="24"/>
          <w:szCs w:val="24"/>
          <w:rtl/>
        </w:rPr>
        <w:t xml:space="preserve">{ההפתעה והמהומה שנוצרה במחנה פלישתים}. 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b/>
          <w:bCs/>
          <w:sz w:val="24"/>
          <w:szCs w:val="24"/>
          <w:rtl/>
        </w:rPr>
        <w:t>השלב השני</w:t>
      </w:r>
      <w:r w:rsidRPr="00A46A86">
        <w:rPr>
          <w:sz w:val="24"/>
          <w:szCs w:val="24"/>
          <w:rtl/>
        </w:rPr>
        <w:t xml:space="preserve"> הוא הרדיפה אחר האויב והכאתם. </w:t>
      </w:r>
      <w:r w:rsidRPr="00A46A86">
        <w:rPr>
          <w:b/>
          <w:bCs/>
          <w:sz w:val="24"/>
          <w:szCs w:val="24"/>
          <w:rtl/>
        </w:rPr>
        <w:t>שאול סובר</w:t>
      </w:r>
      <w:r w:rsidRPr="00A46A86">
        <w:rPr>
          <w:sz w:val="24"/>
          <w:szCs w:val="24"/>
          <w:rtl/>
        </w:rPr>
        <w:t xml:space="preserve"> אין זמן להת</w:t>
      </w:r>
      <w:r>
        <w:rPr>
          <w:rFonts w:hint="cs"/>
          <w:sz w:val="24"/>
          <w:szCs w:val="24"/>
          <w:rtl/>
        </w:rPr>
        <w:t>י</w:t>
      </w:r>
      <w:r w:rsidRPr="00A46A86">
        <w:rPr>
          <w:sz w:val="24"/>
          <w:szCs w:val="24"/>
          <w:rtl/>
        </w:rPr>
        <w:t>ישב ולאכול. יש לרדוף באויב ולהכותו בעודו נסוג ואינו מאורגן.  הזמן משחק לרעת הרודפים והחושך מתקרב. {למד ממעשה גדעון – הלוחמים שהתכופפו לשתות והנשק אליהם באלה יושיע ה'!}</w:t>
      </w:r>
    </w:p>
    <w:p w:rsidR="00FB008F" w:rsidRPr="00A46A86" w:rsidRDefault="00FB008F" w:rsidP="00FB008F">
      <w:pPr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 xml:space="preserve">מאידך </w:t>
      </w:r>
      <w:r w:rsidRPr="00A46A86">
        <w:rPr>
          <w:b/>
          <w:bCs/>
          <w:sz w:val="24"/>
          <w:szCs w:val="24"/>
          <w:rtl/>
        </w:rPr>
        <w:t>סובר יונתן</w:t>
      </w:r>
      <w:r w:rsidRPr="00A46A86">
        <w:rPr>
          <w:sz w:val="24"/>
          <w:szCs w:val="24"/>
          <w:rtl/>
        </w:rPr>
        <w:t xml:space="preserve"> שיש לתת ללוחמים</w:t>
      </w:r>
      <w:r w:rsidRPr="00A46A86">
        <w:rPr>
          <w:b/>
          <w:bCs/>
          <w:i/>
          <w:iCs/>
          <w:sz w:val="24"/>
          <w:szCs w:val="24"/>
          <w:rtl/>
        </w:rPr>
        <w:t xml:space="preserve"> לטעום בלבד {לא לסעוד!} מן הדבש.</w:t>
      </w:r>
      <w:r w:rsidRPr="00A46A86">
        <w:rPr>
          <w:sz w:val="24"/>
          <w:szCs w:val="24"/>
          <w:rtl/>
        </w:rPr>
        <w:t xml:space="preserve"> "</w:t>
      </w:r>
      <w:r w:rsidRPr="00A46A86">
        <w:rPr>
          <w:color w:val="000000"/>
          <w:sz w:val="24"/>
          <w:szCs w:val="24"/>
          <w:rtl/>
        </w:rPr>
        <w:t xml:space="preserve">רְאוּ נָא כִּי </w:t>
      </w:r>
      <w:proofErr w:type="spellStart"/>
      <w:r w:rsidRPr="00A46A86">
        <w:rPr>
          <w:color w:val="000000"/>
          <w:sz w:val="24"/>
          <w:szCs w:val="24"/>
          <w:rtl/>
        </w:rPr>
        <w:t>אֹרו</w:t>
      </w:r>
      <w:proofErr w:type="spellEnd"/>
      <w:r w:rsidRPr="00A46A86">
        <w:rPr>
          <w:color w:val="000000"/>
          <w:sz w:val="24"/>
          <w:szCs w:val="24"/>
          <w:rtl/>
        </w:rPr>
        <w:t>ּ עֵינַי כִּי טָעַמְתִּי מְעַט דְּבַשׁ הַזֶּה"</w:t>
      </w:r>
      <w:r>
        <w:rPr>
          <w:rFonts w:hint="cs"/>
          <w:color w:val="000000"/>
          <w:sz w:val="24"/>
          <w:szCs w:val="24"/>
          <w:rtl/>
        </w:rPr>
        <w:t>,</w:t>
      </w:r>
      <w:r w:rsidRPr="00A46A86">
        <w:rPr>
          <w:color w:val="000000"/>
          <w:sz w:val="24"/>
          <w:szCs w:val="24"/>
          <w:rtl/>
        </w:rPr>
        <w:t xml:space="preserve"> אומר יונתן לסובבים אותו. הדבש נספג בגוף מהר ונותן כוחות ללא השקעת אנרג</w:t>
      </w:r>
      <w:r>
        <w:rPr>
          <w:rFonts w:hint="cs"/>
          <w:color w:val="000000"/>
          <w:sz w:val="24"/>
          <w:szCs w:val="24"/>
          <w:rtl/>
        </w:rPr>
        <w:t>י</w:t>
      </w:r>
      <w:r w:rsidRPr="00A46A86">
        <w:rPr>
          <w:color w:val="000000"/>
          <w:sz w:val="24"/>
          <w:szCs w:val="24"/>
          <w:rtl/>
        </w:rPr>
        <w:t>ית עיכול {הפוך מאכילת בשר!} .</w:t>
      </w:r>
    </w:p>
    <w:p w:rsidR="00FB008F" w:rsidRPr="00A46A86" w:rsidRDefault="00FB008F" w:rsidP="00FB008F">
      <w:pPr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 {הדבש: דו- סוכר </w:t>
      </w:r>
      <w:r w:rsidRPr="00A46A86">
        <w:rPr>
          <w:sz w:val="24"/>
          <w:szCs w:val="24"/>
          <w:rtl/>
        </w:rPr>
        <w:t>המתפרק במהירות ונותן לגוף אנרגיה מידית!}</w:t>
      </w:r>
    </w:p>
    <w:p w:rsidR="00FB008F" w:rsidRPr="00A46A86" w:rsidRDefault="00FB008F" w:rsidP="00FB008F">
      <w:pPr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האיסור המוחלט שהטיל שאול גרם בסופו של יום ל</w:t>
      </w:r>
      <w:r>
        <w:rPr>
          <w:rFonts w:hint="cs"/>
          <w:color w:val="000000"/>
          <w:sz w:val="24"/>
          <w:szCs w:val="24"/>
          <w:rtl/>
        </w:rPr>
        <w:t>:</w:t>
      </w:r>
      <w:r w:rsidRPr="00A46A86">
        <w:rPr>
          <w:color w:val="000000"/>
          <w:sz w:val="24"/>
          <w:szCs w:val="24"/>
          <w:rtl/>
        </w:rPr>
        <w:t xml:space="preserve"> "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וַיַּעַט</w:t>
      </w:r>
      <w:proofErr w:type="spellEnd"/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הָעָם אֶל הַשָּׁלָל</w:t>
      </w:r>
      <w:r w:rsidRPr="00A46A86">
        <w:rPr>
          <w:color w:val="000000"/>
          <w:sz w:val="24"/>
          <w:szCs w:val="24"/>
          <w:rtl/>
        </w:rPr>
        <w:t xml:space="preserve"> </w:t>
      </w:r>
      <w:proofErr w:type="spellStart"/>
      <w:r w:rsidRPr="00A46A86">
        <w:rPr>
          <w:color w:val="000000"/>
          <w:sz w:val="24"/>
          <w:szCs w:val="24"/>
          <w:rtl/>
        </w:rPr>
        <w:t>וַיִּקְחו</w:t>
      </w:r>
      <w:proofErr w:type="spellEnd"/>
      <w:r w:rsidRPr="00A46A86">
        <w:rPr>
          <w:color w:val="000000"/>
          <w:sz w:val="24"/>
          <w:szCs w:val="24"/>
          <w:rtl/>
        </w:rPr>
        <w:t xml:space="preserve">ּ צֹאן וּבָקָר וּבְנֵי בָקָר וַיִּשְׁחֲטוּ אָרְצָה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וַיֹּאכַל הָעָם עַל הַדָּם</w:t>
      </w:r>
      <w:r w:rsidRPr="00A46A86">
        <w:rPr>
          <w:color w:val="000000"/>
          <w:sz w:val="24"/>
          <w:szCs w:val="24"/>
          <w:rtl/>
        </w:rPr>
        <w:t>" – העם עט אל הבשר ללא שחיטה. וזאת מפני ש: "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וַיָּעַף הָעָם</w:t>
      </w:r>
      <w:r w:rsidRPr="00A46A86">
        <w:rPr>
          <w:color w:val="000000"/>
          <w:sz w:val="24"/>
          <w:szCs w:val="24"/>
          <w:rtl/>
        </w:rPr>
        <w:t xml:space="preserve"> מְאֹד".   </w:t>
      </w:r>
    </w:p>
    <w:p w:rsidR="00FB008F" w:rsidRPr="00A46A86" w:rsidRDefault="00FB008F" w:rsidP="00FB008F">
      <w:pPr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אמנם שאול מזדרז לתקן את המעוות:</w:t>
      </w:r>
      <w:r>
        <w:rPr>
          <w:rFonts w:hint="cs"/>
          <w:color w:val="000000"/>
          <w:sz w:val="24"/>
          <w:szCs w:val="24"/>
          <w:rtl/>
        </w:rPr>
        <w:t xml:space="preserve"> </w:t>
      </w:r>
      <w:r w:rsidRPr="00A46A86">
        <w:rPr>
          <w:color w:val="000000"/>
          <w:sz w:val="24"/>
          <w:szCs w:val="24"/>
          <w:rtl/>
        </w:rPr>
        <w:t xml:space="preserve">"הַגִּישׁוּ אֵלַי אִישׁ שׁוֹרוֹ וְאִישׁ </w:t>
      </w:r>
      <w:proofErr w:type="spellStart"/>
      <w:r w:rsidRPr="00A46A86">
        <w:rPr>
          <w:color w:val="000000"/>
          <w:sz w:val="24"/>
          <w:szCs w:val="24"/>
          <w:rtl/>
        </w:rPr>
        <w:t>שְׂיֵהו</w:t>
      </w:r>
      <w:proofErr w:type="spellEnd"/>
      <w:r w:rsidRPr="00A46A86">
        <w:rPr>
          <w:color w:val="000000"/>
          <w:sz w:val="24"/>
          <w:szCs w:val="24"/>
          <w:rtl/>
        </w:rPr>
        <w:t xml:space="preserve">ּ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וּשְׁחַטְתֶּם בָּזֶה</w:t>
      </w:r>
      <w:r w:rsidRPr="00A46A86">
        <w:rPr>
          <w:color w:val="000000"/>
          <w:sz w:val="24"/>
          <w:szCs w:val="24"/>
          <w:rtl/>
        </w:rPr>
        <w:t xml:space="preserve"> וַאֲכַלְתֶּם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וְלֹא תֶחֶטְאוּ 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לַידֹוָד</w:t>
      </w:r>
      <w:proofErr w:type="spellEnd"/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לֶאֱכֹל אֶל הַדָּם </w:t>
      </w:r>
      <w:proofErr w:type="spellStart"/>
      <w:r w:rsidRPr="00A46A86">
        <w:rPr>
          <w:color w:val="000000"/>
          <w:sz w:val="24"/>
          <w:szCs w:val="24"/>
          <w:rtl/>
        </w:rPr>
        <w:t>וַיַּגִּשׁו</w:t>
      </w:r>
      <w:proofErr w:type="spellEnd"/>
      <w:r w:rsidRPr="00A46A86">
        <w:rPr>
          <w:color w:val="000000"/>
          <w:sz w:val="24"/>
          <w:szCs w:val="24"/>
          <w:rtl/>
        </w:rPr>
        <w:t xml:space="preserve">ּ כָל הָעָם אִישׁ שׁוֹרוֹ בְיָדוֹ הַלַּיְלָה וַיִּשְׁחֲטוּ שָׁם". 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*</w:t>
      </w:r>
      <w:r w:rsidRPr="00A46A86">
        <w:rPr>
          <w:color w:val="000000"/>
          <w:sz w:val="24"/>
          <w:szCs w:val="24"/>
          <w:u w:val="single"/>
          <w:rtl/>
        </w:rPr>
        <w:t>בעומק הדברים</w:t>
      </w:r>
      <w:r w:rsidRPr="00A46A86">
        <w:rPr>
          <w:color w:val="000000"/>
          <w:sz w:val="24"/>
          <w:szCs w:val="24"/>
          <w:rtl/>
        </w:rPr>
        <w:t xml:space="preserve"> נראה שיונתן נותן אמון בעם המלחמה שידע לטעום כדי צרכו ולא לאכול לתא</w:t>
      </w:r>
      <w:r>
        <w:rPr>
          <w:rFonts w:hint="cs"/>
          <w:color w:val="000000"/>
          <w:sz w:val="24"/>
          <w:szCs w:val="24"/>
          <w:rtl/>
        </w:rPr>
        <w:t>ו</w:t>
      </w:r>
      <w:r w:rsidRPr="00A46A86">
        <w:rPr>
          <w:color w:val="000000"/>
          <w:sz w:val="24"/>
          <w:szCs w:val="24"/>
          <w:rtl/>
        </w:rPr>
        <w:t>וה.  שאול אינו נותן אמון בעם וע"י חרם וסייג הוא מנסה לתקן, שאול חושש לרוח נמוכה של העם שאין דרך אחרת לרוממה.</w:t>
      </w:r>
    </w:p>
    <w:p w:rsidR="00FB008F" w:rsidRPr="00A46A86" w:rsidRDefault="00FB008F" w:rsidP="00FB008F">
      <w:pPr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>"</w:t>
      </w:r>
      <w:r w:rsidRPr="00A46A86">
        <w:rPr>
          <w:color w:val="000000"/>
          <w:sz w:val="24"/>
          <w:szCs w:val="24"/>
          <w:rtl/>
        </w:rPr>
        <w:t xml:space="preserve">וַיֹּאמֶר שָׁאוּל נֵרְדָה אַחֲרֵי </w:t>
      </w:r>
      <w:r>
        <w:rPr>
          <w:color w:val="000000"/>
          <w:sz w:val="24"/>
          <w:szCs w:val="24"/>
          <w:rtl/>
        </w:rPr>
        <w:t>פלישתים</w:t>
      </w:r>
      <w:r w:rsidRPr="00A46A86">
        <w:rPr>
          <w:color w:val="000000"/>
          <w:sz w:val="24"/>
          <w:szCs w:val="24"/>
          <w:rtl/>
        </w:rPr>
        <w:t xml:space="preserve"> לַיְלָה וְנָבֹזָה בָהֶם עַד אוֹר הַבֹּקֶר וְלֹא נַשְׁאֵר בָּהֶם אִישׁ וַיֹּאמְרוּ כָּל הַטּוֹב בְּעֵינֶיךָ עֲשֵׂה</w:t>
      </w:r>
      <w:r>
        <w:rPr>
          <w:rFonts w:hint="cs"/>
          <w:color w:val="000000"/>
          <w:sz w:val="24"/>
          <w:szCs w:val="24"/>
          <w:rtl/>
        </w:rPr>
        <w:t>,</w:t>
      </w:r>
      <w:r w:rsidRPr="00A46A86">
        <w:rPr>
          <w:color w:val="000000"/>
          <w:sz w:val="24"/>
          <w:szCs w:val="24"/>
          <w:rtl/>
        </w:rPr>
        <w:t xml:space="preserve"> וַיֹּאמֶר הַכֹּהֵן נִקְרְבָה הֲלֹם אֶל </w:t>
      </w:r>
      <w:proofErr w:type="spellStart"/>
      <w:r w:rsidRPr="00A46A86">
        <w:rPr>
          <w:color w:val="000000"/>
          <w:sz w:val="24"/>
          <w:szCs w:val="24"/>
          <w:rtl/>
        </w:rPr>
        <w:t>הָאֱלֹהִים</w:t>
      </w:r>
      <w:proofErr w:type="spellEnd"/>
      <w:r w:rsidRPr="00A46A86">
        <w:rPr>
          <w:color w:val="000000"/>
          <w:sz w:val="24"/>
          <w:szCs w:val="24"/>
          <w:rtl/>
        </w:rPr>
        <w:t xml:space="preserve">".  {פסוק לו'} – </w:t>
      </w:r>
      <w:proofErr w:type="spellStart"/>
      <w:r w:rsidRPr="00A46A86">
        <w:rPr>
          <w:color w:val="000000"/>
          <w:sz w:val="24"/>
          <w:szCs w:val="24"/>
          <w:rtl/>
        </w:rPr>
        <w:t>הפיסקה</w:t>
      </w:r>
      <w:proofErr w:type="spellEnd"/>
      <w:r w:rsidRPr="00A46A86">
        <w:rPr>
          <w:color w:val="000000"/>
          <w:sz w:val="24"/>
          <w:szCs w:val="24"/>
          <w:rtl/>
        </w:rPr>
        <w:t xml:space="preserve"> באמצע הפסוק מרמזת לתגובת העם!" וַיֹּאמְרוּ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כָּל הַטּוֹב בְּעֵינֶיךָ עֲשֵׂה</w:t>
      </w:r>
      <w:r w:rsidRPr="00A46A86">
        <w:rPr>
          <w:color w:val="800000"/>
          <w:sz w:val="24"/>
          <w:szCs w:val="24"/>
          <w:rtl/>
        </w:rPr>
        <w:t>"</w:t>
      </w:r>
      <w:r>
        <w:rPr>
          <w:rFonts w:hint="cs"/>
          <w:color w:val="800000"/>
          <w:sz w:val="24"/>
          <w:szCs w:val="24"/>
          <w:rtl/>
        </w:rPr>
        <w:t>,</w:t>
      </w:r>
      <w:r w:rsidRPr="00A46A86">
        <w:rPr>
          <w:color w:val="800000"/>
          <w:sz w:val="24"/>
          <w:szCs w:val="24"/>
          <w:rtl/>
        </w:rPr>
        <w:t xml:space="preserve"> </w:t>
      </w:r>
      <w:r w:rsidRPr="00A46A86">
        <w:rPr>
          <w:color w:val="000000"/>
          <w:sz w:val="24"/>
          <w:szCs w:val="24"/>
          <w:rtl/>
        </w:rPr>
        <w:t xml:space="preserve">תעשה מה שאתה רוצה אבל לא אתנו...     העם מפגין חוסר </w:t>
      </w:r>
      <w:r w:rsidRPr="00A46A86">
        <w:rPr>
          <w:rFonts w:hint="cs"/>
          <w:color w:val="000000"/>
          <w:sz w:val="24"/>
          <w:szCs w:val="24"/>
          <w:rtl/>
        </w:rPr>
        <w:t>מוטיבציה</w:t>
      </w:r>
      <w:r w:rsidRPr="00A46A86">
        <w:rPr>
          <w:color w:val="000000"/>
          <w:sz w:val="24"/>
          <w:szCs w:val="24"/>
          <w:rtl/>
        </w:rPr>
        <w:t xml:space="preserve"> להמשך הקרב.  לכן הכהן מציע ושאול נגש אל האלוקים לשאול</w:t>
      </w:r>
      <w:r>
        <w:rPr>
          <w:rFonts w:hint="cs"/>
          <w:color w:val="000000"/>
          <w:sz w:val="24"/>
          <w:szCs w:val="24"/>
          <w:rtl/>
        </w:rPr>
        <w:t>:</w:t>
      </w:r>
      <w:r w:rsidRPr="00A46A86">
        <w:rPr>
          <w:color w:val="000000"/>
          <w:sz w:val="24"/>
          <w:szCs w:val="24"/>
          <w:rtl/>
        </w:rPr>
        <w:t xml:space="preserve"> "וַיִּשְׁאַל שָׁאוּל </w:t>
      </w:r>
      <w:proofErr w:type="spellStart"/>
      <w:r w:rsidRPr="00A46A86">
        <w:rPr>
          <w:color w:val="000000"/>
          <w:sz w:val="24"/>
          <w:szCs w:val="24"/>
          <w:rtl/>
        </w:rPr>
        <w:t>בֵּאלֹהִים</w:t>
      </w:r>
      <w:proofErr w:type="spellEnd"/>
      <w:r w:rsidRPr="00A46A86">
        <w:rPr>
          <w:color w:val="000000"/>
          <w:sz w:val="24"/>
          <w:szCs w:val="24"/>
          <w:rtl/>
        </w:rPr>
        <w:t xml:space="preserve"> 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הַאֵרֵד אַחֲרֵי </w:t>
      </w:r>
      <w:r>
        <w:rPr>
          <w:b/>
          <w:bCs/>
          <w:i/>
          <w:iCs/>
          <w:color w:val="000000"/>
          <w:sz w:val="24"/>
          <w:szCs w:val="24"/>
          <w:rtl/>
        </w:rPr>
        <w:t>פלישתים</w:t>
      </w:r>
      <w:r w:rsidRPr="00A46A86">
        <w:rPr>
          <w:b/>
          <w:bCs/>
          <w:i/>
          <w:iCs/>
          <w:color w:val="000000"/>
          <w:sz w:val="24"/>
          <w:szCs w:val="24"/>
          <w:rtl/>
        </w:rPr>
        <w:t>?</w:t>
      </w:r>
      <w:r w:rsidRPr="00A46A86">
        <w:rPr>
          <w:color w:val="000000"/>
          <w:sz w:val="24"/>
          <w:szCs w:val="24"/>
          <w:rtl/>
        </w:rPr>
        <w:t xml:space="preserve"> 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הֲתִתְּנֵם</w:t>
      </w:r>
      <w:proofErr w:type="spellEnd"/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בְּיַד יִשְׂרָאֵל?</w:t>
      </w:r>
      <w:r w:rsidRPr="00A46A86">
        <w:rPr>
          <w:color w:val="000000"/>
          <w:sz w:val="24"/>
          <w:szCs w:val="24"/>
          <w:rtl/>
        </w:rPr>
        <w:t xml:space="preserve"> וְלֹא עָנָהוּ בַּיּוֹם הַהוּא".</w:t>
      </w:r>
    </w:p>
    <w:p w:rsidR="00FB008F" w:rsidRDefault="00FB008F" w:rsidP="00FB008F">
      <w:pPr>
        <w:spacing w:after="0"/>
        <w:contextualSpacing/>
        <w:rPr>
          <w:rFonts w:hint="cs"/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שאול מעמיד את עצמו עם יונתן מול כל העם. מדוע?  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מפני שהבדיקה היא: האם האשמה היא במנהיגות או בעם? והתשובה: במנהיגות!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t>לסיכום מתברר ששניהם צדקו: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t xml:space="preserve">רוח הקודש מעידה שצדק שאול ואין לאפשר לעם לאכול שהרי אכלו והסתאבו בבשר.   </w:t>
      </w:r>
    </w:p>
    <w:p w:rsidR="00FB008F" w:rsidRDefault="00FB008F" w:rsidP="00FB008F">
      <w:pPr>
        <w:spacing w:after="0"/>
        <w:contextualSpacing/>
        <w:rPr>
          <w:rFonts w:hint="cs"/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>העם קם והעיד ביונתן</w:t>
      </w:r>
      <w:r>
        <w:rPr>
          <w:rFonts w:hint="cs"/>
          <w:sz w:val="24"/>
          <w:szCs w:val="24"/>
          <w:rtl/>
        </w:rPr>
        <w:t>:</w:t>
      </w:r>
      <w:r w:rsidRPr="00A46A86">
        <w:rPr>
          <w:sz w:val="24"/>
          <w:szCs w:val="24"/>
          <w:rtl/>
        </w:rPr>
        <w:t xml:space="preserve"> "</w:t>
      </w:r>
      <w:proofErr w:type="spellStart"/>
      <w:r w:rsidRPr="00A46A86">
        <w:rPr>
          <w:b/>
          <w:bCs/>
          <w:i/>
          <w:iCs/>
          <w:color w:val="000000"/>
          <w:sz w:val="24"/>
          <w:szCs w:val="24"/>
          <w:rtl/>
        </w:rPr>
        <w:t>הֲיוֹנָתָן</w:t>
      </w:r>
      <w:proofErr w:type="spellEnd"/>
      <w:r w:rsidRPr="00A46A86">
        <w:rPr>
          <w:b/>
          <w:bCs/>
          <w:i/>
          <w:iCs/>
          <w:color w:val="000000"/>
          <w:sz w:val="24"/>
          <w:szCs w:val="24"/>
          <w:rtl/>
        </w:rPr>
        <w:t xml:space="preserve"> יָמוּת אֲשֶׁר עָשָׂה הַיְשׁוּעָה הַגְּדוֹלָה הַזֹּאת</w:t>
      </w:r>
      <w:r w:rsidRPr="00A46A86">
        <w:rPr>
          <w:color w:val="000000"/>
          <w:sz w:val="24"/>
          <w:szCs w:val="24"/>
          <w:rtl/>
        </w:rPr>
        <w:t xml:space="preserve"> בְּיִשְׂרָאֵל חָלִילָה חַי </w:t>
      </w:r>
      <w:proofErr w:type="spellStart"/>
      <w:r w:rsidRPr="00A46A86">
        <w:rPr>
          <w:color w:val="000000"/>
          <w:sz w:val="24"/>
          <w:szCs w:val="24"/>
          <w:rtl/>
        </w:rPr>
        <w:t>יְדֹוָד</w:t>
      </w:r>
      <w:proofErr w:type="spellEnd"/>
      <w:r w:rsidRPr="00A46A86">
        <w:rPr>
          <w:color w:val="000000"/>
          <w:sz w:val="24"/>
          <w:szCs w:val="24"/>
          <w:rtl/>
        </w:rPr>
        <w:t xml:space="preserve"> אִם </w:t>
      </w:r>
      <w:proofErr w:type="spellStart"/>
      <w:r w:rsidRPr="00A46A86">
        <w:rPr>
          <w:color w:val="000000"/>
          <w:sz w:val="24"/>
          <w:szCs w:val="24"/>
          <w:rtl/>
        </w:rPr>
        <w:t>יִפֹּל</w:t>
      </w:r>
      <w:proofErr w:type="spellEnd"/>
      <w:r w:rsidRPr="00A46A86">
        <w:rPr>
          <w:color w:val="000000"/>
          <w:sz w:val="24"/>
          <w:szCs w:val="24"/>
          <w:rtl/>
        </w:rPr>
        <w:t xml:space="preserve"> מִשַּׂעֲרַת רֹאשׁוֹ אַרְצָה כִּי עִם </w:t>
      </w:r>
      <w:proofErr w:type="spellStart"/>
      <w:r w:rsidRPr="00A46A86">
        <w:rPr>
          <w:color w:val="000000"/>
          <w:sz w:val="24"/>
          <w:szCs w:val="24"/>
          <w:rtl/>
        </w:rPr>
        <w:t>אֱלֹהִים</w:t>
      </w:r>
      <w:proofErr w:type="spellEnd"/>
      <w:r w:rsidRPr="00A46A86">
        <w:rPr>
          <w:color w:val="000000"/>
          <w:sz w:val="24"/>
          <w:szCs w:val="24"/>
          <w:rtl/>
        </w:rPr>
        <w:t xml:space="preserve"> עָשָׂה הַיּוֹם הַזֶּה" ועל כן</w:t>
      </w:r>
      <w:r>
        <w:rPr>
          <w:rFonts w:hint="cs"/>
          <w:color w:val="000000"/>
          <w:sz w:val="24"/>
          <w:szCs w:val="24"/>
          <w:rtl/>
        </w:rPr>
        <w:t>:</w:t>
      </w:r>
      <w:r w:rsidRPr="00A46A86">
        <w:rPr>
          <w:color w:val="000000"/>
          <w:sz w:val="24"/>
          <w:szCs w:val="24"/>
          <w:rtl/>
        </w:rPr>
        <w:t xml:space="preserve"> "וַיִּפְדּוּ הָעָם אֶת יוֹנָתָן וְלֹא מֵת"!  יש לעם הזה רוח גדולה ואפשר וחובה לגלותה ולרוממה.               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במעשה </w:t>
      </w:r>
      <w:proofErr w:type="spellStart"/>
      <w:r w:rsidRPr="00A46A86">
        <w:rPr>
          <w:color w:val="000000"/>
          <w:sz w:val="24"/>
          <w:szCs w:val="24"/>
          <w:rtl/>
        </w:rPr>
        <w:t>אגג</w:t>
      </w:r>
      <w:proofErr w:type="spellEnd"/>
      <w:r w:rsidRPr="00A46A86">
        <w:rPr>
          <w:color w:val="000000"/>
          <w:sz w:val="24"/>
          <w:szCs w:val="24"/>
          <w:rtl/>
        </w:rPr>
        <w:t xml:space="preserve"> יתברר ששאול במקום לרומם ולהנהיג הולך אחר העם. ודוד לעתיד ימשיך בדרכו של יונתן.</w:t>
      </w:r>
    </w:p>
    <w:p w:rsidR="00FB008F" w:rsidRDefault="00FB008F" w:rsidP="00FB008F">
      <w:pPr>
        <w:autoSpaceDE w:val="0"/>
        <w:autoSpaceDN w:val="0"/>
        <w:adjustRightInd w:val="0"/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FB008F" w:rsidRDefault="00FB008F" w:rsidP="00FB008F">
      <w:pPr>
        <w:autoSpaceDE w:val="0"/>
        <w:autoSpaceDN w:val="0"/>
        <w:adjustRightInd w:val="0"/>
        <w:spacing w:after="0"/>
        <w:contextualSpacing/>
        <w:rPr>
          <w:rFonts w:hint="cs"/>
          <w:b/>
          <w:bCs/>
          <w:sz w:val="24"/>
          <w:szCs w:val="24"/>
          <w:u w:val="single"/>
          <w:rtl/>
        </w:rPr>
      </w:pPr>
      <w:r w:rsidRPr="00A46A86">
        <w:rPr>
          <w:b/>
          <w:bCs/>
          <w:sz w:val="24"/>
          <w:szCs w:val="24"/>
          <w:u w:val="single"/>
          <w:rtl/>
        </w:rPr>
        <w:t xml:space="preserve">סיכום מלחמות  שאול </w:t>
      </w:r>
      <w:r w:rsidRPr="00A46A86">
        <w:rPr>
          <w:sz w:val="24"/>
          <w:szCs w:val="24"/>
          <w:rtl/>
        </w:rPr>
        <w:t xml:space="preserve"> {מו –נב}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lastRenderedPageBreak/>
        <w:t>שאול מצליח במלחמותיו שעל מנת כן בקשו ישראל להם מלך.  המלחמה הקשה והמתמשכת כל ימיו ולא סיים אותה זהו בפלישתים.  תיאור קצר של משפחתו ושריו.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sz w:val="24"/>
          <w:szCs w:val="24"/>
          <w:rtl/>
        </w:rPr>
        <w:t>חתימה מעין פתיחה :</w:t>
      </w:r>
    </w:p>
    <w:p w:rsidR="00FB008F" w:rsidRPr="00A46A86" w:rsidRDefault="00FB008F" w:rsidP="00FB008F">
      <w:pPr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sz w:val="24"/>
          <w:szCs w:val="24"/>
          <w:rtl/>
        </w:rPr>
        <w:t>1.פתיחה - "</w:t>
      </w:r>
      <w:proofErr w:type="spellStart"/>
      <w:r w:rsidRPr="00A46A86">
        <w:rPr>
          <w:color w:val="000000"/>
          <w:sz w:val="24"/>
          <w:szCs w:val="24"/>
          <w:rtl/>
        </w:rPr>
        <w:t>וַיַּך</w:t>
      </w:r>
      <w:proofErr w:type="spellEnd"/>
      <w:r w:rsidRPr="00A46A86">
        <w:rPr>
          <w:color w:val="000000"/>
          <w:sz w:val="24"/>
          <w:szCs w:val="24"/>
          <w:rtl/>
        </w:rPr>
        <w:t xml:space="preserve">ְ יוֹנָתָן אֵת נְצִיב </w:t>
      </w:r>
      <w:r>
        <w:rPr>
          <w:color w:val="000000"/>
          <w:sz w:val="24"/>
          <w:szCs w:val="24"/>
          <w:rtl/>
        </w:rPr>
        <w:t>פלישתים</w:t>
      </w:r>
      <w:r w:rsidRPr="00A46A86">
        <w:rPr>
          <w:color w:val="000000"/>
          <w:sz w:val="24"/>
          <w:szCs w:val="24"/>
          <w:rtl/>
        </w:rPr>
        <w:t xml:space="preserve"> אֲשֶׁר בְּגֶבַע"</w:t>
      </w:r>
      <w:r>
        <w:rPr>
          <w:rFonts w:hint="cs"/>
          <w:color w:val="000000"/>
          <w:sz w:val="24"/>
          <w:szCs w:val="24"/>
          <w:rtl/>
        </w:rPr>
        <w:t>.</w:t>
      </w:r>
      <w:r w:rsidRPr="00A46A86">
        <w:rPr>
          <w:color w:val="000000"/>
          <w:sz w:val="24"/>
          <w:szCs w:val="24"/>
          <w:rtl/>
        </w:rPr>
        <w:t xml:space="preserve">      חתימה -  "וַתְּהִי הַמִּלְחָמָה חֲזָקָה עַל </w:t>
      </w:r>
      <w:r>
        <w:rPr>
          <w:color w:val="000000"/>
          <w:sz w:val="24"/>
          <w:szCs w:val="24"/>
          <w:rtl/>
        </w:rPr>
        <w:t>פלישתים</w:t>
      </w:r>
      <w:r w:rsidRPr="00A46A86">
        <w:rPr>
          <w:color w:val="000000"/>
          <w:sz w:val="24"/>
          <w:szCs w:val="24"/>
          <w:rtl/>
        </w:rPr>
        <w:t xml:space="preserve"> כֹּל יְמֵי שָׁאוּל". {נב}</w:t>
      </w:r>
    </w:p>
    <w:p w:rsidR="00FB008F" w:rsidRPr="00A46A86" w:rsidRDefault="00FB008F" w:rsidP="00FB008F">
      <w:pPr>
        <w:spacing w:after="0"/>
        <w:contextualSpacing/>
        <w:rPr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>2.פתיחה - "וַיִּבְחַר לוֹ שָׁאוּל שְׁלֹשֶׁת אֲלָפִים מִיִּשְׂרָאֵל"</w:t>
      </w:r>
      <w:r>
        <w:rPr>
          <w:rFonts w:hint="cs"/>
          <w:color w:val="000000"/>
          <w:sz w:val="24"/>
          <w:szCs w:val="24"/>
          <w:rtl/>
        </w:rPr>
        <w:t>.</w:t>
      </w:r>
      <w:r w:rsidRPr="00A46A86">
        <w:rPr>
          <w:color w:val="000000"/>
          <w:sz w:val="24"/>
          <w:szCs w:val="24"/>
          <w:rtl/>
        </w:rPr>
        <w:t xml:space="preserve">    חתימה -  "וְרָאָה שָׁאוּל כָּל אִישׁ </w:t>
      </w:r>
      <w:proofErr w:type="spellStart"/>
      <w:r w:rsidRPr="00A46A86">
        <w:rPr>
          <w:color w:val="000000"/>
          <w:sz w:val="24"/>
          <w:szCs w:val="24"/>
          <w:rtl/>
        </w:rPr>
        <w:t>גִּבּוֹר</w:t>
      </w:r>
      <w:proofErr w:type="spellEnd"/>
      <w:r w:rsidRPr="00A46A86">
        <w:rPr>
          <w:color w:val="000000"/>
          <w:sz w:val="24"/>
          <w:szCs w:val="24"/>
          <w:rtl/>
        </w:rPr>
        <w:t xml:space="preserve"> וְכָל בֶּן חַיִל וַיַּאַסְפֵהוּ אֵלָיו". {נב}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color w:val="000000"/>
          <w:sz w:val="24"/>
          <w:szCs w:val="24"/>
          <w:rtl/>
        </w:rPr>
        <w:t xml:space="preserve">* חטאו של שאול בהקרבת העולה מוקדם לא הביאה לסיום מלכותו, אע"פ שלכאורה אפשר להבין כך מדברי שמואל אליו.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color w:val="000000"/>
          <w:sz w:val="24"/>
          <w:szCs w:val="24"/>
          <w:rtl/>
        </w:rPr>
      </w:pPr>
      <w:r w:rsidRPr="00A46A86">
        <w:rPr>
          <w:b/>
          <w:bCs/>
          <w:color w:val="000000"/>
          <w:sz w:val="24"/>
          <w:szCs w:val="24"/>
          <w:rtl/>
        </w:rPr>
        <w:t>פרק יד'</w:t>
      </w:r>
      <w:r w:rsidRPr="00A46A86">
        <w:rPr>
          <w:color w:val="000000"/>
          <w:sz w:val="24"/>
          <w:szCs w:val="24"/>
          <w:rtl/>
        </w:rPr>
        <w:t xml:space="preserve"> חותם בסיכום מפעליו של שאול ונמצאנו למדים שעד כאן ימי המלוכה בצדדיה החיובים. </w:t>
      </w:r>
    </w:p>
    <w:p w:rsidR="00FB008F" w:rsidRPr="00A46A86" w:rsidRDefault="00FB008F" w:rsidP="00FB008F">
      <w:pPr>
        <w:autoSpaceDE w:val="0"/>
        <w:autoSpaceDN w:val="0"/>
        <w:adjustRightInd w:val="0"/>
        <w:spacing w:after="0"/>
        <w:contextualSpacing/>
        <w:rPr>
          <w:sz w:val="24"/>
          <w:szCs w:val="24"/>
          <w:rtl/>
        </w:rPr>
      </w:pPr>
      <w:r w:rsidRPr="00A46A86">
        <w:rPr>
          <w:b/>
          <w:bCs/>
          <w:color w:val="000000"/>
          <w:sz w:val="24"/>
          <w:szCs w:val="24"/>
          <w:rtl/>
        </w:rPr>
        <w:t>פרק טו'</w:t>
      </w:r>
      <w:r w:rsidRPr="00A46A86">
        <w:rPr>
          <w:color w:val="000000"/>
          <w:sz w:val="24"/>
          <w:szCs w:val="24"/>
          <w:rtl/>
        </w:rPr>
        <w:t xml:space="preserve"> מתחיל הנביא בסיפור ימי שאול מחטא השארת העמלקי דרך פחדו מגלית עד לרדיפתו את דוד – זהו תיאור נפילתו של שאול. </w:t>
      </w:r>
    </w:p>
    <w:p w:rsidR="00FB008F" w:rsidRDefault="00FB008F" w:rsidP="00FB008F">
      <w:pPr>
        <w:tabs>
          <w:tab w:val="center" w:pos="4153"/>
          <w:tab w:val="right" w:pos="8306"/>
        </w:tabs>
        <w:spacing w:after="0"/>
        <w:rPr>
          <w:rFonts w:eastAsia="Times New Roman" w:hint="cs"/>
          <w:sz w:val="24"/>
          <w:szCs w:val="24"/>
          <w:rtl/>
        </w:rPr>
      </w:pPr>
    </w:p>
    <w:p w:rsidR="00FB008F" w:rsidRDefault="00FB008F" w:rsidP="00FB008F">
      <w:pPr>
        <w:spacing w:after="0" w:line="360" w:lineRule="auto"/>
        <w:ind w:left="360"/>
        <w:rPr>
          <w:rFonts w:hint="cs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FB008F" w:rsidRDefault="00FB008F" w:rsidP="00FB008F">
      <w:pPr>
        <w:spacing w:after="0" w:line="360" w:lineRule="auto"/>
        <w:ind w:left="360"/>
        <w:rPr>
          <w:rFonts w:hint="cs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שמואל / 16</w:t>
      </w:r>
    </w:p>
    <w:tbl>
      <w:tblPr>
        <w:bidiVisual/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40"/>
        <w:gridCol w:w="540"/>
        <w:gridCol w:w="720"/>
        <w:gridCol w:w="484"/>
        <w:gridCol w:w="56"/>
        <w:gridCol w:w="490"/>
        <w:gridCol w:w="50"/>
        <w:gridCol w:w="635"/>
        <w:gridCol w:w="11"/>
        <w:gridCol w:w="618"/>
        <w:gridCol w:w="110"/>
        <w:gridCol w:w="515"/>
        <w:gridCol w:w="127"/>
        <w:gridCol w:w="488"/>
        <w:gridCol w:w="17"/>
        <w:gridCol w:w="615"/>
        <w:gridCol w:w="11"/>
        <w:gridCol w:w="630"/>
        <w:gridCol w:w="77"/>
        <w:gridCol w:w="573"/>
        <w:gridCol w:w="21"/>
        <w:gridCol w:w="634"/>
        <w:gridCol w:w="11"/>
        <w:gridCol w:w="704"/>
        <w:gridCol w:w="11"/>
        <w:gridCol w:w="678"/>
        <w:gridCol w:w="11"/>
      </w:tblGrid>
      <w:tr w:rsidR="00FB008F" w:rsidTr="0086128C">
        <w:tc>
          <w:tcPr>
            <w:tcW w:w="3994" w:type="dxa"/>
            <w:gridSpan w:val="10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שמואל</w:t>
            </w:r>
          </w:p>
        </w:tc>
        <w:tc>
          <w:tcPr>
            <w:tcW w:w="4447" w:type="dxa"/>
            <w:gridSpan w:val="14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שאול</w:t>
            </w:r>
          </w:p>
        </w:tc>
        <w:tc>
          <w:tcPr>
            <w:tcW w:w="715" w:type="dxa"/>
            <w:gridSpan w:val="2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שאול ודוד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נדודי דוד</w:t>
            </w:r>
          </w:p>
        </w:tc>
      </w:tr>
      <w:tr w:rsidR="00FB008F" w:rsidRPr="00D22575" w:rsidTr="0086128C"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6"/>
                <w:szCs w:val="16"/>
                <w:rtl/>
              </w:rPr>
              <w:t>אלקנה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4"/>
                <w:szCs w:val="14"/>
                <w:rtl/>
              </w:rPr>
              <w:t>תפילת</w:t>
            </w:r>
            <w:r w:rsidRPr="00D22575">
              <w:rPr>
                <w:rFonts w:hint="cs"/>
                <w:sz w:val="18"/>
                <w:szCs w:val="18"/>
                <w:rtl/>
              </w:rPr>
              <w:t xml:space="preserve"> חנה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 xml:space="preserve">חפני </w:t>
            </w:r>
            <w:proofErr w:type="spellStart"/>
            <w:r w:rsidRPr="00D22575">
              <w:rPr>
                <w:rFonts w:hint="cs"/>
                <w:sz w:val="16"/>
                <w:szCs w:val="16"/>
                <w:rtl/>
              </w:rPr>
              <w:t>פינחס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נבואת שמואל</w:t>
            </w:r>
          </w:p>
        </w:tc>
        <w:tc>
          <w:tcPr>
            <w:tcW w:w="54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חרבן שילה</w:t>
            </w:r>
          </w:p>
        </w:tc>
        <w:tc>
          <w:tcPr>
            <w:tcW w:w="54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ארון הברית</w:t>
            </w:r>
          </w:p>
        </w:tc>
        <w:tc>
          <w:tcPr>
            <w:tcW w:w="646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הנהגת שמואל ודיני המלך</w:t>
            </w:r>
          </w:p>
        </w:tc>
        <w:tc>
          <w:tcPr>
            <w:tcW w:w="728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האתונות</w:t>
            </w:r>
          </w:p>
        </w:tc>
        <w:tc>
          <w:tcPr>
            <w:tcW w:w="642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משיחת שאול</w:t>
            </w:r>
          </w:p>
        </w:tc>
        <w:tc>
          <w:tcPr>
            <w:tcW w:w="488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בני עמון</w:t>
            </w:r>
          </w:p>
        </w:tc>
        <w:tc>
          <w:tcPr>
            <w:tcW w:w="632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נאום שמואל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מלחמה מול פלישתים</w:t>
            </w:r>
          </w:p>
        </w:tc>
        <w:tc>
          <w:tcPr>
            <w:tcW w:w="594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יהונתן</w:t>
            </w:r>
          </w:p>
        </w:tc>
        <w:tc>
          <w:tcPr>
            <w:tcW w:w="64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מלחמת עמלק</w:t>
            </w:r>
          </w:p>
        </w:tc>
        <w:tc>
          <w:tcPr>
            <w:tcW w:w="71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</w:p>
        </w:tc>
        <w:tc>
          <w:tcPr>
            <w:tcW w:w="689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</w:p>
        </w:tc>
      </w:tr>
      <w:tr w:rsidR="00FB008F" w:rsidRPr="00D22575" w:rsidTr="0086128C">
        <w:trPr>
          <w:gridAfter w:val="1"/>
          <w:wAfter w:w="11" w:type="dxa"/>
        </w:trPr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א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ב</w:t>
            </w:r>
          </w:p>
        </w:tc>
        <w:tc>
          <w:tcPr>
            <w:tcW w:w="720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ג</w:t>
            </w:r>
          </w:p>
        </w:tc>
        <w:tc>
          <w:tcPr>
            <w:tcW w:w="484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ד</w:t>
            </w:r>
          </w:p>
        </w:tc>
        <w:tc>
          <w:tcPr>
            <w:tcW w:w="546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ה-ו</w:t>
            </w:r>
          </w:p>
        </w:tc>
        <w:tc>
          <w:tcPr>
            <w:tcW w:w="68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ז-ח</w:t>
            </w:r>
          </w:p>
        </w:tc>
        <w:tc>
          <w:tcPr>
            <w:tcW w:w="629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ט</w:t>
            </w:r>
          </w:p>
        </w:tc>
        <w:tc>
          <w:tcPr>
            <w:tcW w:w="62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י</w:t>
            </w:r>
          </w:p>
        </w:tc>
        <w:tc>
          <w:tcPr>
            <w:tcW w:w="632" w:type="dxa"/>
            <w:gridSpan w:val="3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יא</w:t>
            </w:r>
          </w:p>
        </w:tc>
        <w:tc>
          <w:tcPr>
            <w:tcW w:w="626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proofErr w:type="spellStart"/>
            <w:r w:rsidRPr="00D22575">
              <w:rPr>
                <w:rFonts w:hint="cs"/>
                <w:sz w:val="18"/>
                <w:szCs w:val="18"/>
                <w:rtl/>
              </w:rPr>
              <w:t>יב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proofErr w:type="spellStart"/>
            <w:r w:rsidRPr="00D22575">
              <w:rPr>
                <w:rFonts w:hint="cs"/>
                <w:sz w:val="18"/>
                <w:szCs w:val="18"/>
                <w:rtl/>
              </w:rPr>
              <w:t>יג</w:t>
            </w:r>
            <w:proofErr w:type="spellEnd"/>
          </w:p>
        </w:tc>
        <w:tc>
          <w:tcPr>
            <w:tcW w:w="65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b/>
                <w:bCs/>
                <w:sz w:val="18"/>
                <w:szCs w:val="18"/>
                <w:rtl/>
              </w:rPr>
            </w:pPr>
            <w:r w:rsidRPr="00D22575">
              <w:rPr>
                <w:rFonts w:hint="cs"/>
                <w:b/>
                <w:bCs/>
                <w:sz w:val="22"/>
                <w:szCs w:val="22"/>
                <w:rtl/>
              </w:rPr>
              <w:t>יד</w:t>
            </w:r>
          </w:p>
        </w:tc>
        <w:tc>
          <w:tcPr>
            <w:tcW w:w="65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טו</w:t>
            </w:r>
          </w:p>
        </w:tc>
        <w:tc>
          <w:tcPr>
            <w:tcW w:w="71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</w:p>
        </w:tc>
        <w:tc>
          <w:tcPr>
            <w:tcW w:w="689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</w:p>
        </w:tc>
      </w:tr>
    </w:tbl>
    <w:p w:rsidR="00FB008F" w:rsidRDefault="00FB008F" w:rsidP="00FB008F">
      <w:pPr>
        <w:spacing w:after="0"/>
        <w:rPr>
          <w:rFonts w:hint="cs"/>
          <w:rtl/>
        </w:rPr>
      </w:pPr>
    </w:p>
    <w:p w:rsidR="00FB008F" w:rsidRDefault="00FB008F" w:rsidP="00FB008F">
      <w:pPr>
        <w:spacing w:after="0"/>
        <w:rPr>
          <w:rFonts w:hint="cs"/>
          <w:rtl/>
        </w:rPr>
      </w:pPr>
    </w:p>
    <w:p w:rsidR="00FB008F" w:rsidRPr="009E1C18" w:rsidRDefault="00FB008F" w:rsidP="00FB008F">
      <w:pPr>
        <w:spacing w:after="0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</w:r>
      <w:r w:rsidRPr="009E1C18">
        <w:rPr>
          <w:rFonts w:hint="cs"/>
          <w:sz w:val="24"/>
          <w:szCs w:val="24"/>
          <w:rtl/>
        </w:rPr>
        <w:tab/>
        <w:t xml:space="preserve">תלמיד יקר ! סמן </w:t>
      </w:r>
      <w:r w:rsidRPr="009E1C18">
        <w:rPr>
          <w:rFonts w:hint="cs"/>
          <w:sz w:val="24"/>
          <w:szCs w:val="24"/>
        </w:rPr>
        <w:sym w:font="Wingdings" w:char="F0FC"/>
      </w:r>
      <w:r w:rsidRPr="009E1C18">
        <w:rPr>
          <w:rFonts w:hint="cs"/>
          <w:sz w:val="24"/>
          <w:szCs w:val="24"/>
          <w:rtl/>
        </w:rPr>
        <w:t xml:space="preserve"> לאחר השינון.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7"/>
        <w:gridCol w:w="503"/>
        <w:gridCol w:w="503"/>
        <w:gridCol w:w="439"/>
      </w:tblGrid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 xml:space="preserve">יד: 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א </w:t>
            </w:r>
            <w:r w:rsidRPr="00D22575">
              <w:rPr>
                <w:sz w:val="24"/>
                <w:szCs w:val="24"/>
                <w:rtl/>
              </w:rPr>
              <w:t>–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 ז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יהונתן רוצה לעבור אל מחנה פלישתים ללא ידיעת שאול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ח- טו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 יהונתן נותן סימן לְנִיצְחוֹנוֹ, וּמַכֵּה בפלישתים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sz w:val="24"/>
                <w:szCs w:val="24"/>
                <w:rtl/>
              </w:rPr>
              <w:tab/>
            </w:r>
            <w:proofErr w:type="spellStart"/>
            <w:r w:rsidRPr="00D22575">
              <w:rPr>
                <w:rFonts w:hint="cs"/>
                <w:sz w:val="24"/>
                <w:szCs w:val="24"/>
                <w:rtl/>
              </w:rPr>
              <w:t>טז</w:t>
            </w:r>
            <w:proofErr w:type="spellEnd"/>
            <w:r w:rsidRPr="00D22575">
              <w:rPr>
                <w:rFonts w:hint="cs"/>
                <w:sz w:val="24"/>
                <w:szCs w:val="24"/>
                <w:rtl/>
              </w:rPr>
              <w:t xml:space="preserve">- </w:t>
            </w:r>
            <w:proofErr w:type="spellStart"/>
            <w:r w:rsidRPr="00D22575">
              <w:rPr>
                <w:rFonts w:hint="cs"/>
                <w:sz w:val="24"/>
                <w:szCs w:val="24"/>
                <w:rtl/>
              </w:rPr>
              <w:t>כג</w:t>
            </w:r>
            <w:proofErr w:type="spellEnd"/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שאול ושאר הכוחות מצטרפים ופוגעים בפלישתים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</w:tbl>
    <w:p w:rsidR="00FB008F" w:rsidRPr="009E1C18" w:rsidRDefault="00FB008F" w:rsidP="00FB008F">
      <w:pPr>
        <w:spacing w:after="0"/>
        <w:rPr>
          <w:rFonts w:hint="cs"/>
          <w:sz w:val="24"/>
          <w:szCs w:val="24"/>
          <w:rtl/>
        </w:rPr>
      </w:pPr>
    </w:p>
    <w:p w:rsidR="00FB008F" w:rsidRPr="009E1C18" w:rsidRDefault="00FB008F" w:rsidP="00FB008F">
      <w:pPr>
        <w:spacing w:after="0" w:line="360" w:lineRule="auto"/>
        <w:rPr>
          <w:rFonts w:hint="cs"/>
          <w:b/>
          <w:bCs/>
          <w:sz w:val="24"/>
          <w:szCs w:val="24"/>
          <w:rtl/>
        </w:rPr>
      </w:pPr>
      <w:r w:rsidRPr="009E1C18">
        <w:rPr>
          <w:rFonts w:hint="cs"/>
          <w:b/>
          <w:bCs/>
          <w:sz w:val="24"/>
          <w:szCs w:val="24"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500"/>
      </w:tblGrid>
      <w:tr w:rsidR="00FB008F" w:rsidRPr="00D22575" w:rsidTr="0086128C">
        <w:tc>
          <w:tcPr>
            <w:tcW w:w="532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וּבֵין הַמַּעְבְּרוֹת= גַּיא שֶנִמְצָא בין הַמַּעֲבָרִים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וַיִּגָּלוּ= גִּלוּ את עצמם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כְּבַחֲצִי מַעֲנָה צֶמֶד שָׂדֶה= שִיעוּר מִידַת קרקע קטנה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 xml:space="preserve">וַתִּרְגַז הארץ= כולם רָעֲדוּ </w:t>
            </w:r>
          </w:p>
        </w:tc>
        <w:tc>
          <w:tcPr>
            <w:tcW w:w="450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נָמוֹג= נִשְבַּר (כמו נָמוֹגוּ כל יושבי כנען)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וַיֵּלֶך הָלוֹך וָרָב= הַפַּחָד התרבה אצל הפלישתים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 xml:space="preserve">וַיִּזָעֵק= נאסף 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 xml:space="preserve">ואיש ישראל נִגַּשׂ= נלחצו </w:t>
            </w:r>
            <w:proofErr w:type="spellStart"/>
            <w:r w:rsidRPr="00D22575">
              <w:rPr>
                <w:rFonts w:hint="cs"/>
                <w:sz w:val="24"/>
                <w:szCs w:val="24"/>
                <w:rtl/>
              </w:rPr>
              <w:t>לְהִלָחֵם</w:t>
            </w:r>
            <w:proofErr w:type="spellEnd"/>
          </w:p>
        </w:tc>
      </w:tr>
    </w:tbl>
    <w:p w:rsidR="00FB008F" w:rsidRPr="009E1C18" w:rsidRDefault="00FB008F" w:rsidP="00FB008F">
      <w:pPr>
        <w:spacing w:after="0"/>
        <w:rPr>
          <w:rFonts w:hint="cs"/>
          <w:sz w:val="24"/>
          <w:szCs w:val="24"/>
          <w:rtl/>
        </w:rPr>
      </w:pPr>
    </w:p>
    <w:p w:rsidR="00FB008F" w:rsidRPr="009E1C18" w:rsidRDefault="00FB008F" w:rsidP="00FB008F">
      <w:pPr>
        <w:spacing w:after="0" w:line="360" w:lineRule="auto"/>
        <w:ind w:left="1080"/>
        <w:rPr>
          <w:rFonts w:hint="cs"/>
          <w:b/>
          <w:bCs/>
          <w:sz w:val="24"/>
          <w:szCs w:val="24"/>
          <w:rtl/>
        </w:rPr>
      </w:pPr>
      <w:r w:rsidRPr="009E1C18">
        <w:rPr>
          <w:rFonts w:hint="cs"/>
          <w:b/>
          <w:bCs/>
          <w:sz w:val="24"/>
          <w:szCs w:val="24"/>
          <w:rtl/>
        </w:rPr>
        <w:t>שאלות</w:t>
      </w:r>
    </w:p>
    <w:p w:rsidR="00FB008F" w:rsidRPr="009E1C18" w:rsidRDefault="00FB008F" w:rsidP="00FB008F">
      <w:pPr>
        <w:numPr>
          <w:ilvl w:val="0"/>
          <w:numId w:val="1"/>
        </w:numPr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 xml:space="preserve">מה בִּקש יהונתן לעשות עם נערו? </w:t>
      </w:r>
      <w:r>
        <w:rPr>
          <w:rFonts w:hint="cs"/>
          <w:sz w:val="24"/>
          <w:szCs w:val="24"/>
          <w:rtl/>
        </w:rPr>
        <w:t>לנצח לבד את הפלישתים</w:t>
      </w:r>
      <w:r w:rsidRPr="009E1C18">
        <w:rPr>
          <w:rFonts w:hint="cs"/>
          <w:sz w:val="24"/>
          <w:szCs w:val="24"/>
          <w:rtl/>
        </w:rPr>
        <w:t xml:space="preserve"> </w:t>
      </w:r>
    </w:p>
    <w:p w:rsidR="00FB008F" w:rsidRPr="009E1C18" w:rsidRDefault="00FB008F" w:rsidP="00FB008F">
      <w:pPr>
        <w:numPr>
          <w:ilvl w:val="0"/>
          <w:numId w:val="1"/>
        </w:numPr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 xml:space="preserve">מה שֵם הסלעים הגדולים שֶהִיווּ את הַמַּעְבְּרוֹת?  </w:t>
      </w:r>
      <w:proofErr w:type="spellStart"/>
      <w:r>
        <w:rPr>
          <w:rFonts w:hint="cs"/>
          <w:sz w:val="24"/>
          <w:szCs w:val="24"/>
          <w:rtl/>
        </w:rPr>
        <w:t>בוצץ</w:t>
      </w:r>
      <w:proofErr w:type="spellEnd"/>
      <w:r>
        <w:rPr>
          <w:rFonts w:hint="cs"/>
          <w:sz w:val="24"/>
          <w:szCs w:val="24"/>
          <w:rtl/>
        </w:rPr>
        <w:t xml:space="preserve"> וסנה</w:t>
      </w:r>
    </w:p>
    <w:p w:rsidR="00FB008F" w:rsidRPr="009E1C18" w:rsidRDefault="00FB008F" w:rsidP="00FB008F">
      <w:pPr>
        <w:numPr>
          <w:ilvl w:val="0"/>
          <w:numId w:val="1"/>
        </w:numPr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lastRenderedPageBreak/>
        <w:t xml:space="preserve">איזה סימן קבע יהונתן לדעת אם הוא עוֹלֶה וּפוֹגֵעַ בהם? </w:t>
      </w:r>
      <w:r>
        <w:rPr>
          <w:rFonts w:hint="cs"/>
          <w:sz w:val="24"/>
          <w:szCs w:val="24"/>
          <w:rtl/>
        </w:rPr>
        <w:t>אם יאמרו עלינו אלינו ה' אתנו</w:t>
      </w:r>
      <w:r w:rsidRPr="009E1C18">
        <w:rPr>
          <w:rFonts w:hint="cs"/>
          <w:sz w:val="24"/>
          <w:szCs w:val="24"/>
          <w:rtl/>
        </w:rPr>
        <w:t xml:space="preserve"> </w:t>
      </w:r>
    </w:p>
    <w:p w:rsidR="00FB008F" w:rsidRPr="009E1C18" w:rsidRDefault="00FB008F" w:rsidP="00FB008F">
      <w:pPr>
        <w:numPr>
          <w:ilvl w:val="0"/>
          <w:numId w:val="1"/>
        </w:numPr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 xml:space="preserve">כמה הרג יהונתן ונערו במכה ראשונה? </w:t>
      </w:r>
      <w:r>
        <w:rPr>
          <w:rFonts w:hint="cs"/>
          <w:sz w:val="24"/>
          <w:szCs w:val="24"/>
          <w:rtl/>
        </w:rPr>
        <w:t xml:space="preserve"> 20 איש</w:t>
      </w:r>
    </w:p>
    <w:p w:rsidR="00FB008F" w:rsidRPr="009E1C18" w:rsidRDefault="00FB008F" w:rsidP="00FB008F">
      <w:pPr>
        <w:numPr>
          <w:ilvl w:val="0"/>
          <w:numId w:val="1"/>
        </w:numPr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>מה גרם אירוע זה לפל</w:t>
      </w:r>
      <w:r>
        <w:rPr>
          <w:rFonts w:hint="cs"/>
          <w:sz w:val="24"/>
          <w:szCs w:val="24"/>
          <w:rtl/>
        </w:rPr>
        <w:t>י</w:t>
      </w:r>
      <w:r w:rsidRPr="009E1C18">
        <w:rPr>
          <w:rFonts w:hint="cs"/>
          <w:sz w:val="24"/>
          <w:szCs w:val="24"/>
          <w:rtl/>
        </w:rPr>
        <w:t xml:space="preserve">שתים (פסוק טו)? </w:t>
      </w:r>
      <w:r>
        <w:rPr>
          <w:rFonts w:hint="cs"/>
          <w:sz w:val="24"/>
          <w:szCs w:val="24"/>
          <w:rtl/>
        </w:rPr>
        <w:t>חרדה ומהומה ובריחה</w:t>
      </w:r>
    </w:p>
    <w:p w:rsidR="00FB008F" w:rsidRPr="009E1C18" w:rsidRDefault="00FB008F" w:rsidP="00FB008F">
      <w:pPr>
        <w:numPr>
          <w:ilvl w:val="0"/>
          <w:numId w:val="1"/>
        </w:numPr>
        <w:spacing w:after="0" w:line="360" w:lineRule="auto"/>
        <w:rPr>
          <w:rFonts w:hint="cs"/>
          <w:sz w:val="24"/>
          <w:szCs w:val="24"/>
        </w:rPr>
      </w:pPr>
      <w:r w:rsidRPr="009E1C18">
        <w:rPr>
          <w:rFonts w:hint="cs"/>
          <w:sz w:val="24"/>
          <w:szCs w:val="24"/>
          <w:rtl/>
        </w:rPr>
        <w:t>מי מצטרף לפגוע בפל</w:t>
      </w:r>
      <w:r>
        <w:rPr>
          <w:rFonts w:hint="cs"/>
          <w:sz w:val="24"/>
          <w:szCs w:val="24"/>
          <w:rtl/>
        </w:rPr>
        <w:t>י</w:t>
      </w:r>
      <w:r w:rsidRPr="009E1C18">
        <w:rPr>
          <w:rFonts w:hint="cs"/>
          <w:sz w:val="24"/>
          <w:szCs w:val="24"/>
          <w:rtl/>
        </w:rPr>
        <w:t xml:space="preserve">שתים? </w:t>
      </w:r>
    </w:p>
    <w:p w:rsidR="00FB008F" w:rsidRPr="009E1C18" w:rsidRDefault="00FB008F" w:rsidP="00FB008F">
      <w:pPr>
        <w:numPr>
          <w:ilvl w:val="1"/>
          <w:numId w:val="1"/>
        </w:numPr>
        <w:tabs>
          <w:tab w:val="clear" w:pos="1800"/>
          <w:tab w:val="num" w:pos="1700"/>
        </w:tabs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 xml:space="preserve">פסוק כ? </w:t>
      </w:r>
      <w:r>
        <w:rPr>
          <w:rFonts w:hint="cs"/>
          <w:sz w:val="24"/>
          <w:szCs w:val="24"/>
          <w:rtl/>
        </w:rPr>
        <w:t>שאול וצבאו</w:t>
      </w:r>
    </w:p>
    <w:p w:rsidR="00FB008F" w:rsidRPr="009E1C18" w:rsidRDefault="00FB008F" w:rsidP="00FB008F">
      <w:pPr>
        <w:numPr>
          <w:ilvl w:val="1"/>
          <w:numId w:val="1"/>
        </w:numPr>
        <w:tabs>
          <w:tab w:val="clear" w:pos="1800"/>
          <w:tab w:val="num" w:pos="1700"/>
        </w:tabs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 xml:space="preserve">פסוק </w:t>
      </w:r>
      <w:proofErr w:type="spellStart"/>
      <w:r w:rsidRPr="009E1C18">
        <w:rPr>
          <w:rFonts w:hint="cs"/>
          <w:sz w:val="24"/>
          <w:szCs w:val="24"/>
          <w:rtl/>
        </w:rPr>
        <w:t>כא</w:t>
      </w:r>
      <w:proofErr w:type="spellEnd"/>
      <w:r w:rsidRPr="009E1C18">
        <w:rPr>
          <w:rFonts w:hint="cs"/>
          <w:sz w:val="24"/>
          <w:szCs w:val="24"/>
          <w:rtl/>
        </w:rPr>
        <w:t xml:space="preserve">? </w:t>
      </w:r>
      <w:r>
        <w:rPr>
          <w:rFonts w:hint="cs"/>
          <w:sz w:val="24"/>
          <w:szCs w:val="24"/>
          <w:rtl/>
        </w:rPr>
        <w:t>העברים שהיו עבדים של פלישתים</w:t>
      </w:r>
    </w:p>
    <w:p w:rsidR="00FB008F" w:rsidRPr="009E1C18" w:rsidRDefault="00FB008F" w:rsidP="00FB008F">
      <w:pPr>
        <w:numPr>
          <w:ilvl w:val="1"/>
          <w:numId w:val="1"/>
        </w:numPr>
        <w:tabs>
          <w:tab w:val="clear" w:pos="1800"/>
          <w:tab w:val="num" w:pos="1700"/>
        </w:tabs>
        <w:spacing w:after="0" w:line="360" w:lineRule="auto"/>
        <w:rPr>
          <w:rFonts w:hint="cs"/>
          <w:sz w:val="24"/>
          <w:szCs w:val="24"/>
        </w:rPr>
      </w:pPr>
      <w:r w:rsidRPr="009E1C18">
        <w:rPr>
          <w:rFonts w:hint="cs"/>
          <w:sz w:val="24"/>
          <w:szCs w:val="24"/>
          <w:rtl/>
        </w:rPr>
        <w:t xml:space="preserve">פסוק </w:t>
      </w:r>
      <w:proofErr w:type="spellStart"/>
      <w:r w:rsidRPr="009E1C18">
        <w:rPr>
          <w:rFonts w:hint="cs"/>
          <w:sz w:val="24"/>
          <w:szCs w:val="24"/>
          <w:rtl/>
        </w:rPr>
        <w:t>כב</w:t>
      </w:r>
      <w:proofErr w:type="spellEnd"/>
      <w:r w:rsidRPr="009E1C18">
        <w:rPr>
          <w:rFonts w:hint="cs"/>
          <w:sz w:val="24"/>
          <w:szCs w:val="24"/>
          <w:rtl/>
        </w:rPr>
        <w:t xml:space="preserve">? </w:t>
      </w:r>
      <w:r>
        <w:rPr>
          <w:rFonts w:hint="cs"/>
          <w:sz w:val="24"/>
          <w:szCs w:val="24"/>
          <w:rtl/>
        </w:rPr>
        <w:t>כל איש ישראל המתחבאים</w:t>
      </w:r>
    </w:p>
    <w:p w:rsidR="00FB008F" w:rsidRPr="009E1C18" w:rsidRDefault="00FB008F" w:rsidP="00FB008F">
      <w:pPr>
        <w:spacing w:after="0" w:line="360" w:lineRule="auto"/>
        <w:rPr>
          <w:rFonts w:hint="cs"/>
          <w:sz w:val="24"/>
          <w:szCs w:val="24"/>
          <w:rtl/>
        </w:rPr>
      </w:pPr>
    </w:p>
    <w:p w:rsidR="00FB008F" w:rsidRPr="009E1C18" w:rsidRDefault="00FB008F" w:rsidP="00FB008F">
      <w:pPr>
        <w:spacing w:after="0" w:line="360" w:lineRule="auto"/>
        <w:rPr>
          <w:rFonts w:hint="cs"/>
          <w:b/>
          <w:bCs/>
          <w:sz w:val="24"/>
          <w:szCs w:val="24"/>
          <w:rtl/>
        </w:rPr>
      </w:pPr>
      <w:r w:rsidRPr="009E1C18">
        <w:rPr>
          <w:rFonts w:hint="cs"/>
          <w:b/>
          <w:bCs/>
          <w:sz w:val="24"/>
          <w:szCs w:val="24"/>
          <w:rtl/>
        </w:rPr>
        <w:t>השוואות למקורות אחרים</w:t>
      </w:r>
    </w:p>
    <w:p w:rsidR="00FB008F" w:rsidRPr="009E1C18" w:rsidRDefault="00FB008F" w:rsidP="00FB008F">
      <w:pPr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 xml:space="preserve">מי משתמש בסימן דומה כדי לפגוע באויבים (ספר שופטים)? </w:t>
      </w:r>
      <w:r>
        <w:rPr>
          <w:rFonts w:hint="cs"/>
          <w:sz w:val="24"/>
          <w:szCs w:val="24"/>
          <w:rtl/>
        </w:rPr>
        <w:t>גדעון</w:t>
      </w:r>
    </w:p>
    <w:p w:rsidR="00FB008F" w:rsidRPr="009E1C18" w:rsidRDefault="00FB008F" w:rsidP="00FB008F">
      <w:pPr>
        <w:spacing w:after="0" w:line="360" w:lineRule="auto"/>
        <w:rPr>
          <w:rFonts w:hint="cs"/>
          <w:sz w:val="24"/>
          <w:szCs w:val="24"/>
          <w:rtl/>
        </w:rPr>
      </w:pPr>
      <w:r w:rsidRPr="009E1C18">
        <w:rPr>
          <w:rFonts w:hint="cs"/>
          <w:sz w:val="24"/>
          <w:szCs w:val="24"/>
          <w:rtl/>
        </w:rPr>
        <w:t xml:space="preserve">באיזה אירוע עברו בני ישראל על החרם וזה גרם למכשול (ספר יהושע)? </w:t>
      </w:r>
      <w:r>
        <w:rPr>
          <w:rFonts w:hint="cs"/>
          <w:sz w:val="24"/>
          <w:szCs w:val="24"/>
          <w:rtl/>
        </w:rPr>
        <w:t>עכן ביריחו</w:t>
      </w:r>
    </w:p>
    <w:p w:rsidR="00FB008F" w:rsidRDefault="00FB008F" w:rsidP="00FB008F">
      <w:pPr>
        <w:tabs>
          <w:tab w:val="center" w:pos="4153"/>
          <w:tab w:val="right" w:pos="8306"/>
        </w:tabs>
        <w:spacing w:after="0"/>
        <w:rPr>
          <w:rFonts w:eastAsia="Times New Roman" w:hint="cs"/>
          <w:sz w:val="24"/>
          <w:szCs w:val="24"/>
          <w:rtl/>
        </w:rPr>
      </w:pPr>
    </w:p>
    <w:p w:rsidR="00FB008F" w:rsidRDefault="00FB008F" w:rsidP="00FB008F">
      <w:pPr>
        <w:tabs>
          <w:tab w:val="center" w:pos="4153"/>
          <w:tab w:val="right" w:pos="8306"/>
        </w:tabs>
        <w:spacing w:after="0"/>
        <w:rPr>
          <w:rFonts w:eastAsia="Times New Roman" w:hint="cs"/>
          <w:sz w:val="24"/>
          <w:szCs w:val="24"/>
          <w:rtl/>
        </w:rPr>
      </w:pPr>
    </w:p>
    <w:p w:rsidR="00FB008F" w:rsidRDefault="00FB008F" w:rsidP="00FB008F">
      <w:pPr>
        <w:spacing w:after="0" w:line="360" w:lineRule="auto"/>
        <w:ind w:left="360"/>
        <w:rPr>
          <w:rFonts w:hint="cs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שמואל / 16א</w:t>
      </w:r>
    </w:p>
    <w:tbl>
      <w:tblPr>
        <w:bidiVisual/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40"/>
        <w:gridCol w:w="540"/>
        <w:gridCol w:w="720"/>
        <w:gridCol w:w="484"/>
        <w:gridCol w:w="56"/>
        <w:gridCol w:w="490"/>
        <w:gridCol w:w="50"/>
        <w:gridCol w:w="635"/>
        <w:gridCol w:w="11"/>
        <w:gridCol w:w="618"/>
        <w:gridCol w:w="110"/>
        <w:gridCol w:w="515"/>
        <w:gridCol w:w="127"/>
        <w:gridCol w:w="488"/>
        <w:gridCol w:w="17"/>
        <w:gridCol w:w="615"/>
        <w:gridCol w:w="11"/>
        <w:gridCol w:w="630"/>
        <w:gridCol w:w="77"/>
        <w:gridCol w:w="573"/>
        <w:gridCol w:w="21"/>
        <w:gridCol w:w="634"/>
        <w:gridCol w:w="11"/>
        <w:gridCol w:w="704"/>
        <w:gridCol w:w="11"/>
        <w:gridCol w:w="678"/>
        <w:gridCol w:w="11"/>
      </w:tblGrid>
      <w:tr w:rsidR="00FB008F" w:rsidTr="0086128C">
        <w:tc>
          <w:tcPr>
            <w:tcW w:w="3994" w:type="dxa"/>
            <w:gridSpan w:val="10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שמואל</w:t>
            </w:r>
          </w:p>
        </w:tc>
        <w:tc>
          <w:tcPr>
            <w:tcW w:w="4447" w:type="dxa"/>
            <w:gridSpan w:val="14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שאול</w:t>
            </w:r>
          </w:p>
        </w:tc>
        <w:tc>
          <w:tcPr>
            <w:tcW w:w="715" w:type="dxa"/>
            <w:gridSpan w:val="2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שאול ודוד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FB008F" w:rsidRDefault="00FB008F" w:rsidP="0086128C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נדודי דוד</w:t>
            </w:r>
          </w:p>
        </w:tc>
      </w:tr>
      <w:tr w:rsidR="00FB008F" w:rsidRPr="00D22575" w:rsidTr="0086128C"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6"/>
                <w:szCs w:val="16"/>
                <w:rtl/>
              </w:rPr>
              <w:t>אלקנה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4"/>
                <w:szCs w:val="14"/>
                <w:rtl/>
              </w:rPr>
              <w:t>תפילת</w:t>
            </w:r>
            <w:r w:rsidRPr="00D22575">
              <w:rPr>
                <w:rFonts w:hint="cs"/>
                <w:sz w:val="18"/>
                <w:szCs w:val="18"/>
                <w:rtl/>
              </w:rPr>
              <w:t xml:space="preserve"> חנה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 xml:space="preserve">חפני </w:t>
            </w:r>
            <w:proofErr w:type="spellStart"/>
            <w:r w:rsidRPr="00D22575">
              <w:rPr>
                <w:rFonts w:hint="cs"/>
                <w:sz w:val="16"/>
                <w:szCs w:val="16"/>
                <w:rtl/>
              </w:rPr>
              <w:t>פינחס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נבואת שמואל</w:t>
            </w:r>
          </w:p>
        </w:tc>
        <w:tc>
          <w:tcPr>
            <w:tcW w:w="54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חרבן שילה</w:t>
            </w:r>
          </w:p>
        </w:tc>
        <w:tc>
          <w:tcPr>
            <w:tcW w:w="54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ארון הברית</w:t>
            </w:r>
          </w:p>
        </w:tc>
        <w:tc>
          <w:tcPr>
            <w:tcW w:w="646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הנהגת שמואל ודיני המלך</w:t>
            </w:r>
          </w:p>
        </w:tc>
        <w:tc>
          <w:tcPr>
            <w:tcW w:w="728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האתונות</w:t>
            </w:r>
          </w:p>
        </w:tc>
        <w:tc>
          <w:tcPr>
            <w:tcW w:w="642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משיחת שאול</w:t>
            </w:r>
          </w:p>
        </w:tc>
        <w:tc>
          <w:tcPr>
            <w:tcW w:w="488" w:type="dxa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בני עמון</w:t>
            </w:r>
          </w:p>
        </w:tc>
        <w:tc>
          <w:tcPr>
            <w:tcW w:w="632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נאום שמואל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מלחמה מול פלישתים</w:t>
            </w:r>
          </w:p>
        </w:tc>
        <w:tc>
          <w:tcPr>
            <w:tcW w:w="594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יהונתן</w:t>
            </w:r>
          </w:p>
        </w:tc>
        <w:tc>
          <w:tcPr>
            <w:tcW w:w="64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מלחמת עמלק</w:t>
            </w:r>
          </w:p>
        </w:tc>
        <w:tc>
          <w:tcPr>
            <w:tcW w:w="71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</w:p>
        </w:tc>
        <w:tc>
          <w:tcPr>
            <w:tcW w:w="689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</w:p>
        </w:tc>
      </w:tr>
      <w:tr w:rsidR="00FB008F" w:rsidRPr="00D22575" w:rsidTr="0086128C">
        <w:trPr>
          <w:gridAfter w:val="1"/>
          <w:wAfter w:w="11" w:type="dxa"/>
        </w:trPr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א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ב</w:t>
            </w:r>
          </w:p>
        </w:tc>
        <w:tc>
          <w:tcPr>
            <w:tcW w:w="720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ג</w:t>
            </w:r>
          </w:p>
        </w:tc>
        <w:tc>
          <w:tcPr>
            <w:tcW w:w="484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ד</w:t>
            </w:r>
          </w:p>
        </w:tc>
        <w:tc>
          <w:tcPr>
            <w:tcW w:w="546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ה-ו</w:t>
            </w:r>
          </w:p>
        </w:tc>
        <w:tc>
          <w:tcPr>
            <w:tcW w:w="68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ז-ח</w:t>
            </w:r>
          </w:p>
        </w:tc>
        <w:tc>
          <w:tcPr>
            <w:tcW w:w="629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ט</w:t>
            </w:r>
          </w:p>
        </w:tc>
        <w:tc>
          <w:tcPr>
            <w:tcW w:w="62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י</w:t>
            </w:r>
          </w:p>
        </w:tc>
        <w:tc>
          <w:tcPr>
            <w:tcW w:w="632" w:type="dxa"/>
            <w:gridSpan w:val="3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יא</w:t>
            </w:r>
          </w:p>
        </w:tc>
        <w:tc>
          <w:tcPr>
            <w:tcW w:w="626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rPr>
                <w:rFonts w:hint="cs"/>
                <w:sz w:val="18"/>
                <w:szCs w:val="18"/>
                <w:rtl/>
              </w:rPr>
            </w:pPr>
            <w:proofErr w:type="spellStart"/>
            <w:r w:rsidRPr="00D22575">
              <w:rPr>
                <w:rFonts w:hint="cs"/>
                <w:sz w:val="18"/>
                <w:szCs w:val="18"/>
                <w:rtl/>
              </w:rPr>
              <w:t>יב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proofErr w:type="spellStart"/>
            <w:r w:rsidRPr="00D22575">
              <w:rPr>
                <w:rFonts w:hint="cs"/>
                <w:sz w:val="18"/>
                <w:szCs w:val="18"/>
                <w:rtl/>
              </w:rPr>
              <w:t>יג</w:t>
            </w:r>
            <w:proofErr w:type="spellEnd"/>
          </w:p>
        </w:tc>
        <w:tc>
          <w:tcPr>
            <w:tcW w:w="650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b/>
                <w:bCs/>
                <w:sz w:val="18"/>
                <w:szCs w:val="18"/>
                <w:rtl/>
              </w:rPr>
            </w:pPr>
            <w:r w:rsidRPr="00D22575">
              <w:rPr>
                <w:rFonts w:hint="cs"/>
                <w:b/>
                <w:bCs/>
                <w:sz w:val="22"/>
                <w:szCs w:val="22"/>
                <w:rtl/>
              </w:rPr>
              <w:t>יד</w:t>
            </w:r>
          </w:p>
        </w:tc>
        <w:tc>
          <w:tcPr>
            <w:tcW w:w="65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  <w:r w:rsidRPr="00D22575">
              <w:rPr>
                <w:rFonts w:hint="cs"/>
                <w:sz w:val="18"/>
                <w:szCs w:val="18"/>
                <w:rtl/>
              </w:rPr>
              <w:t>טו</w:t>
            </w:r>
          </w:p>
        </w:tc>
        <w:tc>
          <w:tcPr>
            <w:tcW w:w="715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</w:p>
        </w:tc>
        <w:tc>
          <w:tcPr>
            <w:tcW w:w="689" w:type="dxa"/>
            <w:gridSpan w:val="2"/>
            <w:shd w:val="clear" w:color="auto" w:fill="auto"/>
          </w:tcPr>
          <w:p w:rsidR="00FB008F" w:rsidRPr="00D22575" w:rsidRDefault="00FB008F" w:rsidP="0086128C">
            <w:pPr>
              <w:spacing w:after="0"/>
              <w:jc w:val="center"/>
              <w:rPr>
                <w:rFonts w:hint="cs"/>
                <w:sz w:val="18"/>
                <w:szCs w:val="18"/>
                <w:rtl/>
              </w:rPr>
            </w:pPr>
          </w:p>
        </w:tc>
      </w:tr>
    </w:tbl>
    <w:p w:rsidR="00FB008F" w:rsidRDefault="00FB008F" w:rsidP="00FB008F">
      <w:pPr>
        <w:spacing w:after="0"/>
        <w:rPr>
          <w:rFonts w:hint="cs"/>
          <w:rtl/>
        </w:rPr>
      </w:pPr>
    </w:p>
    <w:p w:rsidR="00FB008F" w:rsidRPr="005A7A6F" w:rsidRDefault="00FB008F" w:rsidP="00FB008F">
      <w:pPr>
        <w:spacing w:after="0"/>
        <w:rPr>
          <w:rFonts w:hint="cs"/>
          <w:sz w:val="24"/>
          <w:szCs w:val="24"/>
          <w:rtl/>
        </w:rPr>
      </w:pPr>
    </w:p>
    <w:p w:rsidR="00FB008F" w:rsidRPr="005A7A6F" w:rsidRDefault="00FB008F" w:rsidP="00FB008F">
      <w:pPr>
        <w:spacing w:after="0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</w:r>
      <w:r w:rsidRPr="005A7A6F">
        <w:rPr>
          <w:rFonts w:hint="cs"/>
          <w:sz w:val="24"/>
          <w:szCs w:val="24"/>
          <w:rtl/>
        </w:rPr>
        <w:tab/>
        <w:t xml:space="preserve">תלמיד יקר ! סמן </w:t>
      </w:r>
      <w:r w:rsidRPr="005A7A6F">
        <w:rPr>
          <w:rFonts w:hint="cs"/>
          <w:sz w:val="24"/>
          <w:szCs w:val="24"/>
        </w:rPr>
        <w:sym w:font="Wingdings" w:char="F0FC"/>
      </w:r>
      <w:r w:rsidRPr="005A7A6F">
        <w:rPr>
          <w:rFonts w:hint="cs"/>
          <w:sz w:val="24"/>
          <w:szCs w:val="24"/>
          <w:rtl/>
        </w:rPr>
        <w:t xml:space="preserve"> לאחר השינון.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7"/>
        <w:gridCol w:w="503"/>
        <w:gridCol w:w="503"/>
        <w:gridCol w:w="439"/>
      </w:tblGrid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יד:</w:t>
            </w:r>
            <w:r w:rsidRPr="00D22575">
              <w:rPr>
                <w:rFonts w:hint="cs"/>
                <w:sz w:val="24"/>
                <w:szCs w:val="24"/>
                <w:rtl/>
              </w:rPr>
              <w:tab/>
              <w:t>כד- לא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שאול מַשְבִּיעַ שלא לאכול באותו יום, יהונתן אוכל מֵהַדְּבַש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לב- לה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העם נִכְשַל בַּאֲכִילַת הבשר, שאול מונע מֵהֶם מכשול, ובונה מזבח.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ab/>
              <w:t>לו- לט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ה' לא עונה לשאול</w:t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מ-מה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יהונתן נִלְכַּד בַּגוֹרָל, העם פּוֹדֶה אותו מִמָוֶת</w:t>
            </w:r>
            <w:r w:rsidRPr="00D22575">
              <w:rPr>
                <w:sz w:val="24"/>
                <w:szCs w:val="24"/>
                <w:rtl/>
              </w:rPr>
              <w:tab/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FB008F" w:rsidRPr="00D22575" w:rsidTr="0086128C">
        <w:tc>
          <w:tcPr>
            <w:tcW w:w="78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ab/>
              <w:t>מו- נב</w:t>
            </w:r>
            <w:r w:rsidRPr="00D22575">
              <w:rPr>
                <w:sz w:val="24"/>
                <w:szCs w:val="24"/>
                <w:rtl/>
              </w:rPr>
              <w:tab/>
            </w:r>
            <w:r w:rsidRPr="00D22575">
              <w:rPr>
                <w:rFonts w:hint="cs"/>
                <w:sz w:val="24"/>
                <w:szCs w:val="24"/>
                <w:rtl/>
              </w:rPr>
              <w:t>שאול מחזק את המלוכה וּפוֹגֵעַ בְּאוֹיְבֵי ישראל, משפחת שאול</w:t>
            </w:r>
            <w:r w:rsidRPr="00D22575">
              <w:rPr>
                <w:sz w:val="24"/>
                <w:szCs w:val="24"/>
                <w:rtl/>
              </w:rPr>
              <w:tab/>
            </w: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6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</w:tbl>
    <w:p w:rsidR="00FB008F" w:rsidRPr="005A7A6F" w:rsidRDefault="00FB008F" w:rsidP="00FB008F">
      <w:pPr>
        <w:spacing w:after="0"/>
        <w:rPr>
          <w:rFonts w:hint="cs"/>
          <w:sz w:val="24"/>
          <w:szCs w:val="24"/>
          <w:rtl/>
        </w:rPr>
      </w:pPr>
    </w:p>
    <w:p w:rsidR="00FB008F" w:rsidRPr="005A7A6F" w:rsidRDefault="00FB008F" w:rsidP="00FB008F">
      <w:pPr>
        <w:spacing w:after="0" w:line="360" w:lineRule="auto"/>
        <w:rPr>
          <w:rFonts w:hint="cs"/>
          <w:b/>
          <w:bCs/>
          <w:sz w:val="24"/>
          <w:szCs w:val="24"/>
          <w:rtl/>
        </w:rPr>
      </w:pPr>
      <w:r w:rsidRPr="005A7A6F">
        <w:rPr>
          <w:rFonts w:hint="cs"/>
          <w:b/>
          <w:bCs/>
          <w:sz w:val="24"/>
          <w:szCs w:val="24"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500"/>
      </w:tblGrid>
      <w:tr w:rsidR="00FB008F" w:rsidRPr="00D22575" w:rsidTr="0086128C">
        <w:tc>
          <w:tcPr>
            <w:tcW w:w="5328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וַיוֹאֶל שאול= הִשְבִּיעַ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lastRenderedPageBreak/>
              <w:t>בְּיַעְרַת הַדְּבַש= בְּקִינֵי הדבש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 xml:space="preserve">וַיָּעַף העם= העם </w:t>
            </w:r>
            <w:proofErr w:type="spellStart"/>
            <w:r w:rsidRPr="00D22575">
              <w:rPr>
                <w:rFonts w:hint="cs"/>
                <w:sz w:val="24"/>
                <w:szCs w:val="24"/>
                <w:rtl/>
              </w:rPr>
              <w:t>הִתְעָיֵף</w:t>
            </w:r>
            <w:proofErr w:type="spellEnd"/>
            <w:r w:rsidRPr="00D22575">
              <w:rPr>
                <w:rFonts w:hint="cs"/>
                <w:sz w:val="24"/>
                <w:szCs w:val="24"/>
                <w:rtl/>
              </w:rPr>
              <w:t xml:space="preserve"> כי לא אכלו כלום</w:t>
            </w:r>
          </w:p>
        </w:tc>
        <w:tc>
          <w:tcPr>
            <w:tcW w:w="4500" w:type="dxa"/>
            <w:shd w:val="clear" w:color="auto" w:fill="auto"/>
          </w:tcPr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proofErr w:type="spellStart"/>
            <w:r w:rsidRPr="00D22575">
              <w:rPr>
                <w:rFonts w:hint="cs"/>
                <w:sz w:val="24"/>
                <w:szCs w:val="24"/>
                <w:rtl/>
              </w:rPr>
              <w:lastRenderedPageBreak/>
              <w:t>וַיָּעַט</w:t>
            </w:r>
            <w:proofErr w:type="spellEnd"/>
            <w:r w:rsidRPr="00D22575">
              <w:rPr>
                <w:rFonts w:hint="cs"/>
                <w:sz w:val="24"/>
                <w:szCs w:val="24"/>
                <w:rtl/>
              </w:rPr>
              <w:t xml:space="preserve"> העם אל השלל= סָרוּ אל השלל 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lastRenderedPageBreak/>
              <w:t>פֻּצוּ בָּעָם= הִתְפַּזְרוּ והכריזו בעם</w:t>
            </w:r>
          </w:p>
          <w:p w:rsidR="00FB008F" w:rsidRPr="00D22575" w:rsidRDefault="00FB008F" w:rsidP="0086128C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יַרְשִיעַ= מַחֲרִיד ומפחיד</w:t>
            </w:r>
          </w:p>
        </w:tc>
      </w:tr>
    </w:tbl>
    <w:p w:rsidR="00FB008F" w:rsidRPr="005A7A6F" w:rsidRDefault="00FB008F" w:rsidP="00FB008F">
      <w:pPr>
        <w:spacing w:after="0"/>
        <w:rPr>
          <w:rFonts w:hint="cs"/>
          <w:sz w:val="24"/>
          <w:szCs w:val="24"/>
          <w:rtl/>
        </w:rPr>
      </w:pPr>
    </w:p>
    <w:p w:rsidR="00FB008F" w:rsidRPr="005A7A6F" w:rsidRDefault="00FB008F" w:rsidP="00FB008F">
      <w:pPr>
        <w:spacing w:after="0" w:line="360" w:lineRule="auto"/>
        <w:ind w:left="1080"/>
        <w:rPr>
          <w:rFonts w:hint="cs"/>
          <w:b/>
          <w:bCs/>
          <w:sz w:val="24"/>
          <w:szCs w:val="24"/>
          <w:rtl/>
        </w:rPr>
      </w:pPr>
      <w:r w:rsidRPr="005A7A6F">
        <w:rPr>
          <w:rFonts w:hint="cs"/>
          <w:b/>
          <w:bCs/>
          <w:sz w:val="24"/>
          <w:szCs w:val="24"/>
          <w:rtl/>
        </w:rPr>
        <w:t>שאלות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</w:rPr>
      </w:pPr>
      <w:r w:rsidRPr="005A7A6F">
        <w:rPr>
          <w:rFonts w:hint="cs"/>
          <w:sz w:val="24"/>
          <w:szCs w:val="24"/>
          <w:rtl/>
        </w:rPr>
        <w:t xml:space="preserve">איזו שבועה השביע שאול את עם ישראל? </w:t>
      </w:r>
      <w:r>
        <w:rPr>
          <w:rFonts w:hint="cs"/>
          <w:sz w:val="24"/>
          <w:szCs w:val="24"/>
          <w:rtl/>
        </w:rPr>
        <w:t>לא לאכול דבר</w:t>
      </w:r>
      <w:r w:rsidRPr="005A7A6F">
        <w:rPr>
          <w:rFonts w:hint="cs"/>
          <w:sz w:val="24"/>
          <w:szCs w:val="24"/>
          <w:rtl/>
        </w:rPr>
        <w:t xml:space="preserve"> 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 xml:space="preserve">איזה ניסיון זימן ה' לעם ישראל במלחמה? </w:t>
      </w:r>
      <w:r>
        <w:rPr>
          <w:rFonts w:hint="cs"/>
          <w:sz w:val="24"/>
          <w:szCs w:val="24"/>
          <w:rtl/>
        </w:rPr>
        <w:t>הם מצאו דבש על פני השדה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 xml:space="preserve">מדוע אכל יהונתן מהדבש? </w:t>
      </w:r>
      <w:r>
        <w:rPr>
          <w:rFonts w:hint="cs"/>
          <w:sz w:val="24"/>
          <w:szCs w:val="24"/>
          <w:rtl/>
        </w:rPr>
        <w:t>הוא לא ידע על החרם של אביו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</w:rPr>
      </w:pPr>
      <w:r w:rsidRPr="005A7A6F">
        <w:rPr>
          <w:rFonts w:hint="cs"/>
          <w:sz w:val="24"/>
          <w:szCs w:val="24"/>
          <w:rtl/>
        </w:rPr>
        <w:t xml:space="preserve">על מה כעס יהונתן כשאיש מהעם הֵעִיר לו (פסוק </w:t>
      </w:r>
      <w:proofErr w:type="spellStart"/>
      <w:r w:rsidRPr="005A7A6F">
        <w:rPr>
          <w:rFonts w:hint="cs"/>
          <w:sz w:val="24"/>
          <w:szCs w:val="24"/>
          <w:rtl/>
        </w:rPr>
        <w:t>כט</w:t>
      </w:r>
      <w:proofErr w:type="spellEnd"/>
      <w:r w:rsidRPr="005A7A6F">
        <w:rPr>
          <w:rFonts w:hint="cs"/>
          <w:sz w:val="24"/>
          <w:szCs w:val="24"/>
          <w:rtl/>
        </w:rPr>
        <w:t xml:space="preserve">)? </w:t>
      </w:r>
      <w:r>
        <w:rPr>
          <w:rFonts w:hint="cs"/>
          <w:sz w:val="24"/>
          <w:szCs w:val="24"/>
          <w:rtl/>
        </w:rPr>
        <w:t>הצום מחליש את הלוחמים</w:t>
      </w:r>
      <w:r w:rsidRPr="005A7A6F">
        <w:rPr>
          <w:rFonts w:hint="cs"/>
          <w:sz w:val="24"/>
          <w:szCs w:val="24"/>
          <w:rtl/>
        </w:rPr>
        <w:t xml:space="preserve"> 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 xml:space="preserve">במה נכשלו עַם ישראל בסיום המלחמה? </w:t>
      </w:r>
      <w:r>
        <w:rPr>
          <w:rFonts w:hint="cs"/>
          <w:sz w:val="24"/>
          <w:szCs w:val="24"/>
          <w:rtl/>
        </w:rPr>
        <w:t>אכילה על הדם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 xml:space="preserve">כיצד מנע מהם שאול את המכשול? </w:t>
      </w:r>
      <w:r>
        <w:rPr>
          <w:rFonts w:hint="cs"/>
          <w:sz w:val="24"/>
          <w:szCs w:val="24"/>
          <w:rtl/>
        </w:rPr>
        <w:t>סידר את השחיטה והאכילה במקומות מסודרים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 xml:space="preserve">מדוע כאשר שאל שאול בה', ה' לא ענה לו? </w:t>
      </w:r>
      <w:r>
        <w:rPr>
          <w:rFonts w:hint="cs"/>
          <w:sz w:val="24"/>
          <w:szCs w:val="24"/>
          <w:rtl/>
        </w:rPr>
        <w:t>בגלל שיהונתן עבר על החרם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>כיצד גילו שיהונתן עבר על השבועה</w:t>
      </w:r>
      <w:r>
        <w:rPr>
          <w:rFonts w:hint="cs"/>
          <w:sz w:val="24"/>
          <w:szCs w:val="24"/>
          <w:rtl/>
        </w:rPr>
        <w:t>? באורים ותומים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 w:rsidRPr="005A7A6F">
        <w:rPr>
          <w:rFonts w:hint="cs"/>
          <w:sz w:val="24"/>
          <w:szCs w:val="24"/>
          <w:rtl/>
        </w:rPr>
        <w:t xml:space="preserve">האם נהרג יהונתן? ומדוע?  </w:t>
      </w:r>
      <w:r>
        <w:rPr>
          <w:rFonts w:hint="cs"/>
          <w:sz w:val="24"/>
          <w:szCs w:val="24"/>
          <w:rtl/>
        </w:rPr>
        <w:t>לא, העם הצילו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</w:rPr>
      </w:pPr>
      <w:r w:rsidRPr="005A7A6F">
        <w:rPr>
          <w:rFonts w:hint="cs"/>
          <w:sz w:val="24"/>
          <w:szCs w:val="24"/>
          <w:rtl/>
        </w:rPr>
        <w:t xml:space="preserve">כמה ילדים היו לשאול?  </w:t>
      </w:r>
      <w:r>
        <w:rPr>
          <w:rFonts w:hint="cs"/>
          <w:sz w:val="24"/>
          <w:szCs w:val="24"/>
          <w:rtl/>
        </w:rPr>
        <w:t>3+2</w:t>
      </w:r>
      <w:r w:rsidRPr="005A7A6F">
        <w:rPr>
          <w:rFonts w:hint="cs"/>
          <w:sz w:val="24"/>
          <w:szCs w:val="24"/>
          <w:rtl/>
        </w:rPr>
        <w:t xml:space="preserve"> ומה שמותם? </w:t>
      </w:r>
      <w:r>
        <w:rPr>
          <w:rFonts w:hint="cs"/>
          <w:sz w:val="24"/>
          <w:szCs w:val="24"/>
          <w:rtl/>
        </w:rPr>
        <w:t xml:space="preserve">יהונתן </w:t>
      </w:r>
      <w:proofErr w:type="spellStart"/>
      <w:r>
        <w:rPr>
          <w:rFonts w:hint="cs"/>
          <w:sz w:val="24"/>
          <w:szCs w:val="24"/>
          <w:rtl/>
        </w:rPr>
        <w:t>מלכישוע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וישוי</w:t>
      </w:r>
      <w:proofErr w:type="spellEnd"/>
      <w:r>
        <w:rPr>
          <w:rFonts w:hint="cs"/>
          <w:sz w:val="24"/>
          <w:szCs w:val="24"/>
          <w:rtl/>
        </w:rPr>
        <w:t>, מיכל ומירב</w:t>
      </w:r>
    </w:p>
    <w:p w:rsidR="00FB008F" w:rsidRPr="005A7A6F" w:rsidRDefault="00FB008F" w:rsidP="00FB00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eastAsia="Times New Roma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491B1" wp14:editId="0056116A">
                <wp:simplePos x="0" y="0"/>
                <wp:positionH relativeFrom="column">
                  <wp:posOffset>-745490</wp:posOffset>
                </wp:positionH>
                <wp:positionV relativeFrom="paragraph">
                  <wp:posOffset>208280</wp:posOffset>
                </wp:positionV>
                <wp:extent cx="1714500" cy="1943100"/>
                <wp:effectExtent l="1752600" t="19050" r="38100" b="1009650"/>
                <wp:wrapNone/>
                <wp:docPr id="1" name="מלבן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5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FB008F" w:rsidRDefault="00FB008F" w:rsidP="00FB008F">
                            <w:pP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</w:pPr>
                            <w:bookmarkStart w:id="0" w:name="_GoBack"/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-"ושאול לכד המלוכה על ישראל וילחם סביב בכל אויביו..."</w:t>
                            </w:r>
                          </w:p>
                          <w:p w:rsidR="00FB008F" w:rsidRDefault="00FB008F" w:rsidP="00FB008F">
                            <w:pP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- "כי אין ל-ה' מעצור להושיע ברב או במעט"</w:t>
                            </w:r>
                          </w:p>
                          <w:p w:rsidR="00FB008F" w:rsidRDefault="00FB008F" w:rsidP="00FB008F">
                            <w:pP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-"ארור האיש אשר יאכל לחם עד הערב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וניקמתי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מאויבי",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" o:spid="_x0000_s1026" style="position:absolute;left:0;text-align:left;margin-left:-58.7pt;margin-top:16.4pt;width:13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" strokeweight="3pt">
                <v:shadow on="t" type="perspective" opacity=".5" origin="-.5,.5" offset="0,0" matrix=",92680f,,-1,,-95367431641e-17"/>
                <v:textbox>
                  <w:txbxContent>
                    <w:p w:rsidR="00FB008F" w:rsidRDefault="00FB008F" w:rsidP="00FB008F">
                      <w:pPr>
                        <w:rPr>
                          <w:rFonts w:hint="cs"/>
                          <w:sz w:val="28"/>
                          <w:szCs w:val="28"/>
                          <w:rtl/>
                        </w:rPr>
                      </w:pPr>
                      <w:bookmarkStart w:id="1" w:name="_GoBack"/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-"ושאול לכד המלוכה על ישראל וילחם סביב בכל אויביו..."</w:t>
                      </w:r>
                    </w:p>
                    <w:p w:rsidR="00FB008F" w:rsidRDefault="00FB008F" w:rsidP="00FB008F">
                      <w:pPr>
                        <w:rPr>
                          <w:rFonts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- "כי אין ל-ה' מעצור להושיע ברב או במעט"</w:t>
                      </w:r>
                    </w:p>
                    <w:p w:rsidR="00FB008F" w:rsidRDefault="00FB008F" w:rsidP="00FB008F">
                      <w:pPr>
                        <w:rPr>
                          <w:rFonts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-"ארור האיש אשר יאכל לחם עד הערב </w:t>
                      </w:r>
                      <w:proofErr w:type="spellStart"/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וניקמתי</w:t>
                      </w:r>
                      <w:proofErr w:type="spellEnd"/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מאויבי", 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 w:rsidRPr="005A7A6F">
        <w:rPr>
          <w:rFonts w:hint="cs"/>
          <w:sz w:val="24"/>
          <w:szCs w:val="24"/>
          <w:rtl/>
        </w:rPr>
        <w:t xml:space="preserve">מי היה שר צבא שאול? </w:t>
      </w:r>
      <w:r>
        <w:rPr>
          <w:rFonts w:hint="cs"/>
          <w:sz w:val="24"/>
          <w:szCs w:val="24"/>
          <w:rtl/>
        </w:rPr>
        <w:t>אבנר בן נר דוד שאול</w:t>
      </w:r>
    </w:p>
    <w:p w:rsidR="00FB008F" w:rsidRDefault="00FB008F" w:rsidP="00FB008F">
      <w:pPr>
        <w:tabs>
          <w:tab w:val="center" w:pos="4153"/>
          <w:tab w:val="right" w:pos="8306"/>
        </w:tabs>
        <w:spacing w:after="0"/>
        <w:rPr>
          <w:rFonts w:eastAsia="Times New Roman" w:hint="cs"/>
          <w:sz w:val="24"/>
          <w:szCs w:val="24"/>
          <w:rtl/>
        </w:rPr>
      </w:pPr>
    </w:p>
    <w:p w:rsidR="00FB008F" w:rsidRDefault="00FB008F" w:rsidP="00FB008F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FB008F" w:rsidRDefault="00FB008F" w:rsidP="00FB008F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FB008F" w:rsidRDefault="00FB008F" w:rsidP="00FB008F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FB008F" w:rsidRPr="003137EA" w:rsidRDefault="00FB008F" w:rsidP="00FB008F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שמואל א פרק יד</w:t>
      </w:r>
    </w:p>
    <w:p w:rsidR="00FB008F" w:rsidRPr="003137EA" w:rsidRDefault="00FB008F" w:rsidP="00FB008F">
      <w:pPr>
        <w:spacing w:after="0" w:line="240" w:lineRule="auto"/>
        <w:rPr>
          <w:rFonts w:eastAsia="Times New Roman"/>
          <w:sz w:val="24"/>
          <w:szCs w:val="24"/>
          <w:rtl/>
        </w:rPr>
      </w:pPr>
      <w:r w:rsidRPr="003137EA">
        <w:rPr>
          <w:rFonts w:eastAsia="Times New Roman"/>
          <w:sz w:val="24"/>
          <w:szCs w:val="24"/>
          <w:rtl/>
        </w:rPr>
        <w:t>פס א-</w:t>
      </w:r>
      <w:proofErr w:type="spellStart"/>
      <w:r w:rsidRPr="003137EA">
        <w:rPr>
          <w:rFonts w:eastAsia="Times New Roman" w:hint="cs"/>
          <w:sz w:val="24"/>
          <w:szCs w:val="24"/>
          <w:rtl/>
        </w:rPr>
        <w:t>כג</w:t>
      </w:r>
      <w:proofErr w:type="spellEnd"/>
      <w:r w:rsidRPr="003137EA">
        <w:rPr>
          <w:rFonts w:eastAsia="Times New Roman"/>
          <w:sz w:val="24"/>
          <w:szCs w:val="24"/>
          <w:rtl/>
        </w:rPr>
        <w:t xml:space="preserve">: </w:t>
      </w:r>
      <w:r>
        <w:rPr>
          <w:rFonts w:eastAsia="Times New Roman" w:hint="cs"/>
          <w:sz w:val="24"/>
          <w:szCs w:val="24"/>
          <w:rtl/>
        </w:rPr>
        <w:t xml:space="preserve">   </w:t>
      </w:r>
      <w:r w:rsidRPr="003137EA">
        <w:rPr>
          <w:rFonts w:eastAsia="Times New Roman" w:hint="cs"/>
          <w:sz w:val="24"/>
          <w:szCs w:val="24"/>
          <w:rtl/>
        </w:rPr>
        <w:t>יהונתן תוקף את פלישתים במעט וה' מושיע</w:t>
      </w:r>
    </w:p>
    <w:p w:rsidR="00FB008F" w:rsidRPr="003137EA" w:rsidRDefault="00FB008F" w:rsidP="00FB008F">
      <w:pPr>
        <w:spacing w:after="0" w:line="240" w:lineRule="auto"/>
        <w:rPr>
          <w:rFonts w:eastAsia="Times New Roman"/>
          <w:sz w:val="24"/>
          <w:szCs w:val="24"/>
          <w:rtl/>
        </w:rPr>
      </w:pPr>
      <w:r w:rsidRPr="003137EA">
        <w:rPr>
          <w:rFonts w:eastAsia="Times New Roman"/>
          <w:sz w:val="24"/>
          <w:szCs w:val="24"/>
          <w:rtl/>
        </w:rPr>
        <w:t xml:space="preserve">פס </w:t>
      </w:r>
      <w:r w:rsidRPr="003137EA">
        <w:rPr>
          <w:rFonts w:eastAsia="Times New Roman" w:hint="cs"/>
          <w:sz w:val="24"/>
          <w:szCs w:val="24"/>
          <w:rtl/>
        </w:rPr>
        <w:t>כד-מו</w:t>
      </w:r>
      <w:r w:rsidRPr="003137EA">
        <w:rPr>
          <w:rFonts w:eastAsia="Times New Roman"/>
          <w:sz w:val="24"/>
          <w:szCs w:val="24"/>
          <w:rtl/>
        </w:rPr>
        <w:t xml:space="preserve">: </w:t>
      </w:r>
      <w:r>
        <w:rPr>
          <w:rFonts w:eastAsia="Times New Roman" w:hint="cs"/>
          <w:sz w:val="24"/>
          <w:szCs w:val="24"/>
          <w:rtl/>
        </w:rPr>
        <w:t xml:space="preserve"> </w:t>
      </w:r>
      <w:r w:rsidRPr="003137EA">
        <w:rPr>
          <w:rFonts w:eastAsia="Times New Roman" w:hint="cs"/>
          <w:sz w:val="24"/>
          <w:szCs w:val="24"/>
          <w:rtl/>
        </w:rPr>
        <w:t>יהונתן עובר על שבועת אביו, שאול מונע מהעם אוכל</w:t>
      </w:r>
    </w:p>
    <w:p w:rsidR="00FB008F" w:rsidRPr="003137EA" w:rsidRDefault="00FB008F" w:rsidP="00FB008F">
      <w:pPr>
        <w:spacing w:after="0" w:line="240" w:lineRule="auto"/>
        <w:rPr>
          <w:rFonts w:eastAsia="Times New Roman" w:hint="cs"/>
          <w:sz w:val="24"/>
          <w:szCs w:val="24"/>
          <w:rtl/>
        </w:rPr>
      </w:pPr>
      <w:r w:rsidRPr="003137EA">
        <w:rPr>
          <w:rFonts w:eastAsia="Times New Roman"/>
          <w:sz w:val="24"/>
          <w:szCs w:val="24"/>
          <w:rtl/>
        </w:rPr>
        <w:t xml:space="preserve">פס </w:t>
      </w:r>
      <w:proofErr w:type="spellStart"/>
      <w:r w:rsidRPr="003137EA">
        <w:rPr>
          <w:rFonts w:eastAsia="Times New Roman" w:hint="cs"/>
          <w:sz w:val="24"/>
          <w:szCs w:val="24"/>
          <w:rtl/>
        </w:rPr>
        <w:t>מז</w:t>
      </w:r>
      <w:proofErr w:type="spellEnd"/>
      <w:r w:rsidRPr="003137EA">
        <w:rPr>
          <w:rFonts w:eastAsia="Times New Roman" w:hint="cs"/>
          <w:sz w:val="24"/>
          <w:szCs w:val="24"/>
          <w:rtl/>
        </w:rPr>
        <w:t>-נב</w:t>
      </w:r>
      <w:r w:rsidRPr="003137EA">
        <w:rPr>
          <w:rFonts w:eastAsia="Times New Roman"/>
          <w:sz w:val="24"/>
          <w:szCs w:val="24"/>
          <w:rtl/>
        </w:rPr>
        <w:t xml:space="preserve">: </w:t>
      </w:r>
      <w:r>
        <w:rPr>
          <w:rFonts w:eastAsia="Times New Roman" w:hint="cs"/>
          <w:sz w:val="24"/>
          <w:szCs w:val="24"/>
          <w:rtl/>
        </w:rPr>
        <w:t xml:space="preserve"> </w:t>
      </w:r>
      <w:r w:rsidRPr="003137EA">
        <w:rPr>
          <w:rFonts w:eastAsia="Times New Roman" w:hint="cs"/>
          <w:sz w:val="24"/>
          <w:szCs w:val="24"/>
          <w:rtl/>
        </w:rPr>
        <w:t>מלחמות שאול ופעלו</w:t>
      </w:r>
    </w:p>
    <w:p w:rsidR="00FB008F" w:rsidRDefault="00FB008F" w:rsidP="00FB008F">
      <w:pPr>
        <w:spacing w:after="0" w:line="240" w:lineRule="auto"/>
        <w:ind w:left="720"/>
        <w:rPr>
          <w:rFonts w:eastAsia="Times New Roman" w:hint="cs"/>
          <w:sz w:val="24"/>
          <w:szCs w:val="24"/>
          <w:u w:val="single"/>
          <w:rtl/>
        </w:rPr>
      </w:pPr>
      <w:r w:rsidRPr="00A11BE4">
        <w:rPr>
          <w:rFonts w:eastAsia="Times New Roman"/>
          <w:sz w:val="24"/>
          <w:szCs w:val="24"/>
          <w:u w:val="single"/>
          <w:rtl/>
        </w:rPr>
        <w:t xml:space="preserve">חלק א </w:t>
      </w:r>
      <w:r w:rsidRPr="00A11BE4">
        <w:rPr>
          <w:rFonts w:eastAsia="Times New Roman" w:hint="cs"/>
          <w:sz w:val="24"/>
          <w:szCs w:val="24"/>
          <w:u w:val="single"/>
          <w:rtl/>
        </w:rPr>
        <w:t>יהונתן מחליט לתקוף את מחנה פלישתים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מה מציע יונתן לנערו? נעבור את מצב פלישתים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"ולאביו לא הגיד". מדוע לדעתך לא שיתף יונתן את אביו בתכניתו? הוא לא היה מסכים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 xml:space="preserve">הכתוב מתאר את הדרך הכמעט בלתי עבירה בה מתכנן יונתן לעבור. </w:t>
      </w:r>
    </w:p>
    <w:p w:rsidR="00FB008F" w:rsidRPr="003137EA" w:rsidRDefault="00FB008F" w:rsidP="00FB008F">
      <w:pPr>
        <w:spacing w:after="0" w:line="240" w:lineRule="auto"/>
        <w:ind w:left="360"/>
        <w:rPr>
          <w:rFonts w:eastAsia="Times New Roman" w:hint="cs"/>
          <w:sz w:val="24"/>
          <w:szCs w:val="24"/>
        </w:rPr>
      </w:pPr>
      <w:r>
        <w:rPr>
          <w:rFonts w:eastAsia="Times New Roman" w:hint="cs"/>
          <w:sz w:val="24"/>
          <w:szCs w:val="24"/>
          <w:rtl/>
        </w:rPr>
        <w:t xml:space="preserve">    </w:t>
      </w:r>
      <w:r w:rsidRPr="003137EA">
        <w:rPr>
          <w:rFonts w:eastAsia="Times New Roman" w:hint="cs"/>
          <w:sz w:val="24"/>
          <w:szCs w:val="24"/>
          <w:rtl/>
        </w:rPr>
        <w:t>העתק את המילים בפסוק המתארות את הדרך. עובר בין המעברות שיני סלע מהצדדים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מדוע בוחר יונתן בדרך הקשה ביותר? לא יעלה על דעת פלישתים שמישהו יגיע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  <w:rtl/>
        </w:rPr>
      </w:pPr>
      <w:r w:rsidRPr="003137EA">
        <w:rPr>
          <w:rFonts w:eastAsia="Times New Roman" w:hint="cs"/>
          <w:sz w:val="24"/>
          <w:szCs w:val="24"/>
          <w:rtl/>
        </w:rPr>
        <w:t>העתק את הפסוק המתאר כיצד מצליחים יונתן ונערו לעלות</w:t>
      </w:r>
      <w:r>
        <w:rPr>
          <w:rFonts w:eastAsia="Times New Roman" w:hint="cs"/>
          <w:sz w:val="24"/>
          <w:szCs w:val="24"/>
          <w:rtl/>
        </w:rPr>
        <w:t>.</w:t>
      </w:r>
      <w:r w:rsidRPr="003137EA">
        <w:rPr>
          <w:rFonts w:eastAsia="Times New Roman" w:hint="cs"/>
          <w:sz w:val="24"/>
          <w:szCs w:val="24"/>
          <w:rtl/>
        </w:rPr>
        <w:t xml:space="preserve"> 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לפני שיוצאים למבצע יונתן קובע אות וסימן.</w:t>
      </w:r>
    </w:p>
    <w:p w:rsidR="00FB008F" w:rsidRPr="003137EA" w:rsidRDefault="00FB008F" w:rsidP="00FB008F">
      <w:pPr>
        <w:numPr>
          <w:ilvl w:val="0"/>
          <w:numId w:val="4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מהו האות? אם יאמרו עלו. ה' מסגירם. אם יאמרו דומו, ה' לא יסגירם</w:t>
      </w:r>
    </w:p>
    <w:p w:rsidR="00FB008F" w:rsidRPr="003137EA" w:rsidRDefault="00FB008F" w:rsidP="00FB008F">
      <w:pPr>
        <w:numPr>
          <w:ilvl w:val="0"/>
          <w:numId w:val="4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האין זה ניחוש אשר אסור על פי התורה?</w:t>
      </w:r>
      <w:r>
        <w:rPr>
          <w:rFonts w:eastAsia="Times New Roman" w:hint="cs"/>
          <w:sz w:val="24"/>
          <w:szCs w:val="24"/>
          <w:rtl/>
        </w:rPr>
        <w:t xml:space="preserve"> </w:t>
      </w:r>
      <w:r w:rsidRPr="003137EA">
        <w:rPr>
          <w:rFonts w:eastAsia="Times New Roman" w:hint="cs"/>
          <w:sz w:val="24"/>
          <w:szCs w:val="24"/>
          <w:rtl/>
        </w:rPr>
        <w:t>(העזר במפרשים)</w:t>
      </w:r>
      <w:r>
        <w:rPr>
          <w:rFonts w:eastAsia="Times New Roman" w:hint="cs"/>
          <w:sz w:val="24"/>
          <w:szCs w:val="24"/>
          <w:rtl/>
        </w:rPr>
        <w:t xml:space="preserve"> יש כאן בחינה הגיונית של רצונם להילחם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 xml:space="preserve">"ויגלו שניהם אל מצב פלישתים" פסוק יא- מדוע הם </w:t>
      </w:r>
      <w:proofErr w:type="spellStart"/>
      <w:r w:rsidRPr="003137EA">
        <w:rPr>
          <w:rFonts w:eastAsia="Times New Roman" w:hint="cs"/>
          <w:sz w:val="24"/>
          <w:szCs w:val="24"/>
          <w:rtl/>
        </w:rPr>
        <w:t>ניגלים</w:t>
      </w:r>
      <w:proofErr w:type="spellEnd"/>
      <w:r w:rsidRPr="003137EA">
        <w:rPr>
          <w:rFonts w:eastAsia="Times New Roman" w:hint="cs"/>
          <w:sz w:val="24"/>
          <w:szCs w:val="24"/>
          <w:rtl/>
        </w:rPr>
        <w:t xml:space="preserve"> בכוונה? כדי לעשות את הבדיקה שלהם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איך הגיבו הפלישתים כאשר ראו לפתע שני חיילים ממולם.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מה הם אומרים בינם לבין עצמם? הנה עברים יוצאים מן החורים אשר התחבאו שם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lastRenderedPageBreak/>
        <w:t>מה הם אומרים לחיילים שהתגלו? עלו אלינו ונודיעה אתכם דבר</w:t>
      </w:r>
    </w:p>
    <w:p w:rsidR="00FB008F" w:rsidRPr="003137EA" w:rsidRDefault="00FB008F" w:rsidP="00FB008F">
      <w:pPr>
        <w:numPr>
          <w:ilvl w:val="0"/>
          <w:numId w:val="3"/>
        </w:numPr>
        <w:spacing w:after="0" w:line="240" w:lineRule="auto"/>
        <w:rPr>
          <w:rFonts w:eastAsia="Times New Roman" w:hint="cs"/>
          <w:sz w:val="24"/>
          <w:szCs w:val="24"/>
        </w:rPr>
      </w:pPr>
      <w:r w:rsidRPr="003137EA">
        <w:rPr>
          <w:rFonts w:eastAsia="Times New Roman" w:hint="cs"/>
          <w:sz w:val="24"/>
          <w:szCs w:val="24"/>
          <w:rtl/>
        </w:rPr>
        <w:t>המכה הפתיע מאוד את פלישתים והידיעה מתפשטת במהירות.</w:t>
      </w:r>
    </w:p>
    <w:p w:rsidR="00FB008F" w:rsidRPr="003137EA" w:rsidRDefault="00FB008F" w:rsidP="00FB008F">
      <w:pPr>
        <w:spacing w:after="0" w:line="240" w:lineRule="auto"/>
        <w:ind w:left="1080"/>
        <w:rPr>
          <w:rFonts w:eastAsia="Times New Roman" w:hint="cs"/>
          <w:sz w:val="24"/>
          <w:szCs w:val="24"/>
          <w:rtl/>
        </w:rPr>
      </w:pPr>
      <w:r>
        <w:rPr>
          <w:rFonts w:eastAsia="Times New Roman" w:hint="cs"/>
          <w:sz w:val="24"/>
          <w:szCs w:val="24"/>
          <w:rtl/>
        </w:rPr>
        <w:t xml:space="preserve">א. </w:t>
      </w:r>
      <w:r w:rsidRPr="003137EA">
        <w:rPr>
          <w:rFonts w:eastAsia="Times New Roman" w:hint="cs"/>
          <w:sz w:val="24"/>
          <w:szCs w:val="24"/>
          <w:rtl/>
        </w:rPr>
        <w:t>במחנה בשדה חרדה ב. בכל העם   ג. המצב   ד. והמשחית</w:t>
      </w:r>
    </w:p>
    <w:p w:rsidR="00FB008F" w:rsidRDefault="00FB008F" w:rsidP="00FB008F">
      <w:pPr>
        <w:spacing w:after="0" w:line="240" w:lineRule="auto"/>
        <w:rPr>
          <w:rFonts w:hint="cs"/>
          <w:b/>
          <w:bCs/>
          <w:sz w:val="24"/>
          <w:szCs w:val="24"/>
          <w:u w:val="single"/>
          <w:rtl/>
        </w:rPr>
      </w:pPr>
    </w:p>
    <w:p w:rsidR="00850D32" w:rsidRDefault="00850D32"/>
    <w:sectPr w:rsidR="00850D32" w:rsidSect="003E0CA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A039B"/>
    <w:multiLevelType w:val="hybridMultilevel"/>
    <w:tmpl w:val="21985028"/>
    <w:lvl w:ilvl="0" w:tplc="6AF0FA24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6AF0FA24">
      <w:start w:val="1"/>
      <w:numFmt w:val="hebrew1"/>
      <w:lvlText w:val="%2."/>
      <w:lvlJc w:val="center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7C528A"/>
    <w:multiLevelType w:val="hybridMultilevel"/>
    <w:tmpl w:val="5D8C311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7284566"/>
    <w:multiLevelType w:val="hybridMultilevel"/>
    <w:tmpl w:val="15047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AB5E7B"/>
    <w:multiLevelType w:val="hybridMultilevel"/>
    <w:tmpl w:val="5DDE6B9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76EF7C">
      <w:start w:val="1"/>
      <w:numFmt w:val="hebrew1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08F"/>
    <w:rsid w:val="00216546"/>
    <w:rsid w:val="003A7149"/>
    <w:rsid w:val="003E0CAD"/>
    <w:rsid w:val="00850D32"/>
    <w:rsid w:val="00B83B00"/>
    <w:rsid w:val="00FA1BB1"/>
    <w:rsid w:val="00FB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08F"/>
    <w:pPr>
      <w:bidi/>
    </w:pPr>
    <w:rPr>
      <w:rFonts w:ascii="Arial" w:eastAsia="Calibri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B008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B008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08F"/>
    <w:pPr>
      <w:bidi/>
    </w:pPr>
    <w:rPr>
      <w:rFonts w:ascii="Arial" w:eastAsia="Calibri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B008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B008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1702</Words>
  <Characters>8512</Characters>
  <Application>Microsoft Office Word</Application>
  <DocSecurity>0</DocSecurity>
  <Lines>70</Lines>
  <Paragraphs>20</Paragraphs>
  <ScaleCrop>false</ScaleCrop>
  <Company/>
  <LinksUpToDate>false</LinksUpToDate>
  <CharactersWithSpaces>10194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2013-02-13T05:14:00Z</dcterms:created>
  <dcterms:modified xsi:type="dcterms:W3CDTF">2013-02-13T05:15:00Z</dcterms:modified>
</cp:coreProperties>
</file>