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9B7" w:rsidRPr="002E32FF" w:rsidRDefault="003051F0" w:rsidP="002E32FF">
      <w:pPr>
        <w:jc w:val="center"/>
        <w:rPr>
          <w:rFonts w:cs="Guttman Adii"/>
          <w:sz w:val="32"/>
          <w:szCs w:val="32"/>
          <w:u w:val="single"/>
          <w:rtl/>
        </w:rPr>
      </w:pPr>
      <w:r w:rsidRPr="002E32FF">
        <w:rPr>
          <w:rFonts w:cs="Guttman Adii" w:hint="cs"/>
          <w:sz w:val="32"/>
          <w:szCs w:val="32"/>
          <w:u w:val="single"/>
          <w:rtl/>
        </w:rPr>
        <w:t xml:space="preserve">פרק י"ב </w:t>
      </w:r>
      <w:r w:rsidRPr="002E32FF">
        <w:rPr>
          <w:rFonts w:cs="Guttman Adii"/>
          <w:sz w:val="32"/>
          <w:szCs w:val="32"/>
          <w:u w:val="single"/>
          <w:rtl/>
        </w:rPr>
        <w:t>–</w:t>
      </w:r>
      <w:r w:rsidRPr="002E32FF">
        <w:rPr>
          <w:rFonts w:cs="Guttman Adii" w:hint="cs"/>
          <w:sz w:val="32"/>
          <w:szCs w:val="32"/>
          <w:u w:val="single"/>
          <w:rtl/>
        </w:rPr>
        <w:t xml:space="preserve"> כבשת הרש</w:t>
      </w:r>
    </w:p>
    <w:p w:rsidR="003051F0" w:rsidRPr="002E32FF" w:rsidRDefault="003051F0" w:rsidP="00767E7A">
      <w:pPr>
        <w:spacing w:line="360" w:lineRule="auto"/>
        <w:rPr>
          <w:rFonts w:cs="Guttman Adii"/>
          <w:sz w:val="24"/>
          <w:szCs w:val="24"/>
          <w:rtl/>
        </w:rPr>
      </w:pPr>
      <w:r w:rsidRPr="002E32FF">
        <w:rPr>
          <w:rFonts w:cs="Guttman Adii" w:hint="cs"/>
          <w:sz w:val="24"/>
          <w:szCs w:val="24"/>
          <w:rtl/>
        </w:rPr>
        <w:t xml:space="preserve">ה' שולח את </w:t>
      </w:r>
      <w:r w:rsidR="007E4464">
        <w:rPr>
          <w:rFonts w:cs="Guttman Adii" w:hint="cs"/>
          <w:sz w:val="24"/>
          <w:szCs w:val="24"/>
          <w:rtl/>
        </w:rPr>
        <w:t>_________ ________</w:t>
      </w:r>
      <w:r w:rsidRPr="002E32FF">
        <w:rPr>
          <w:rFonts w:cs="Guttman Adii" w:hint="cs"/>
          <w:sz w:val="24"/>
          <w:szCs w:val="24"/>
          <w:rtl/>
        </w:rPr>
        <w:t xml:space="preserve"> כדי לבשר לדוד שהוא </w:t>
      </w:r>
      <w:r w:rsidR="007E4464">
        <w:rPr>
          <w:rFonts w:cs="Guttman Adii" w:hint="cs"/>
          <w:sz w:val="24"/>
          <w:szCs w:val="24"/>
          <w:rtl/>
        </w:rPr>
        <w:t>_______</w:t>
      </w:r>
      <w:r w:rsidRPr="002E32FF">
        <w:rPr>
          <w:rFonts w:cs="Guttman Adii" w:hint="cs"/>
          <w:sz w:val="24"/>
          <w:szCs w:val="24"/>
          <w:rtl/>
        </w:rPr>
        <w:t xml:space="preserve">. נתן הנביא בוחר לספר זאת לדוד בעזרת משל: בעיר אחת היו שני אנשים. אחד </w:t>
      </w:r>
      <w:r w:rsidR="007E4464">
        <w:rPr>
          <w:rFonts w:cs="Guttman Adii" w:hint="cs"/>
          <w:sz w:val="24"/>
          <w:szCs w:val="24"/>
          <w:rtl/>
        </w:rPr>
        <w:t>_______</w:t>
      </w:r>
      <w:r w:rsidRPr="002E32FF">
        <w:rPr>
          <w:rFonts w:cs="Guttman Adii" w:hint="cs"/>
          <w:sz w:val="24"/>
          <w:szCs w:val="24"/>
          <w:rtl/>
        </w:rPr>
        <w:t xml:space="preserve"> ואחד </w:t>
      </w:r>
      <w:r w:rsidR="007E4464">
        <w:rPr>
          <w:rFonts w:cs="Guttman Adii" w:hint="cs"/>
          <w:sz w:val="24"/>
          <w:szCs w:val="24"/>
          <w:rtl/>
        </w:rPr>
        <w:t>______.</w:t>
      </w:r>
      <w:r w:rsidRPr="002E32FF">
        <w:rPr>
          <w:rFonts w:cs="Guttman Adii" w:hint="cs"/>
          <w:sz w:val="24"/>
          <w:szCs w:val="24"/>
          <w:rtl/>
        </w:rPr>
        <w:t xml:space="preserve"> לעשיר היה הרבה צאן ובקר</w:t>
      </w:r>
      <w:r w:rsidR="007E4464">
        <w:rPr>
          <w:rFonts w:cs="Guttman Adii" w:hint="cs"/>
          <w:sz w:val="24"/>
          <w:szCs w:val="24"/>
          <w:rtl/>
        </w:rPr>
        <w:t xml:space="preserve"> </w:t>
      </w:r>
      <w:r w:rsidRPr="002E32FF">
        <w:rPr>
          <w:rFonts w:cs="Guttman Adii" w:hint="cs"/>
          <w:sz w:val="24"/>
          <w:szCs w:val="24"/>
          <w:rtl/>
        </w:rPr>
        <w:t>ולעני אין כלום חוץ מ</w:t>
      </w:r>
      <w:r w:rsidR="007E4464">
        <w:rPr>
          <w:rFonts w:cs="Guttman Adii" w:hint="cs"/>
          <w:sz w:val="24"/>
          <w:szCs w:val="24"/>
          <w:rtl/>
        </w:rPr>
        <w:t>________</w:t>
      </w:r>
      <w:r w:rsidRPr="002E32FF">
        <w:rPr>
          <w:rFonts w:cs="Guttman Adii" w:hint="cs"/>
          <w:sz w:val="24"/>
          <w:szCs w:val="24"/>
          <w:rtl/>
        </w:rPr>
        <w:t xml:space="preserve"> </w:t>
      </w:r>
      <w:r w:rsidR="007E4464">
        <w:rPr>
          <w:rFonts w:cs="Guttman Adii" w:hint="cs"/>
          <w:sz w:val="24"/>
          <w:szCs w:val="24"/>
          <w:rtl/>
        </w:rPr>
        <w:t>_________</w:t>
      </w:r>
      <w:r w:rsidRPr="002E32FF">
        <w:rPr>
          <w:rFonts w:cs="Guttman Adii" w:hint="cs"/>
          <w:sz w:val="24"/>
          <w:szCs w:val="24"/>
          <w:rtl/>
        </w:rPr>
        <w:t xml:space="preserve"> אחת שלה דאג כל היום. באחד הימים בא אורח לעשיר. העשיר חס על ממונו ולא רצה לקחת מצאנו כדי להכין אוכל לאורח ולכן </w:t>
      </w:r>
      <w:r w:rsidR="007E4464">
        <w:rPr>
          <w:rFonts w:cs="Guttman Adii" w:hint="cs"/>
          <w:sz w:val="24"/>
          <w:szCs w:val="24"/>
          <w:rtl/>
        </w:rPr>
        <w:t>_______</w:t>
      </w:r>
      <w:r w:rsidRPr="002E32FF">
        <w:rPr>
          <w:rFonts w:cs="Guttman Adii" w:hint="cs"/>
          <w:sz w:val="24"/>
          <w:szCs w:val="24"/>
          <w:rtl/>
        </w:rPr>
        <w:t xml:space="preserve"> לעני את כבשתו היחידה.</w:t>
      </w:r>
      <w:r w:rsidRPr="002E32FF">
        <w:rPr>
          <w:rFonts w:cs="Guttman Adii"/>
          <w:sz w:val="24"/>
          <w:szCs w:val="24"/>
          <w:rtl/>
        </w:rPr>
        <w:br/>
      </w:r>
      <w:r w:rsidRPr="002E32FF">
        <w:rPr>
          <w:rFonts w:cs="Guttman Adii" w:hint="cs"/>
          <w:sz w:val="24"/>
          <w:szCs w:val="24"/>
          <w:rtl/>
        </w:rPr>
        <w:t xml:space="preserve">דוד שומע את הסיפור וכועס: מי עשה את הדבר הזה? מגיע לו </w:t>
      </w:r>
      <w:r w:rsidR="007E4464">
        <w:rPr>
          <w:rFonts w:cs="Guttman Adii" w:hint="cs"/>
          <w:sz w:val="24"/>
          <w:szCs w:val="24"/>
          <w:rtl/>
        </w:rPr>
        <w:t>_________</w:t>
      </w:r>
      <w:r w:rsidRPr="002E32FF">
        <w:rPr>
          <w:rFonts w:cs="Guttman Adii" w:hint="cs"/>
          <w:sz w:val="24"/>
          <w:szCs w:val="24"/>
          <w:rtl/>
        </w:rPr>
        <w:t xml:space="preserve"> ולשלם </w:t>
      </w:r>
      <w:r w:rsidR="007E4464">
        <w:rPr>
          <w:rFonts w:cs="Guttman Adii" w:hint="cs"/>
          <w:sz w:val="24"/>
          <w:szCs w:val="24"/>
          <w:rtl/>
        </w:rPr>
        <w:t>____________</w:t>
      </w:r>
      <w:r w:rsidRPr="002E32FF">
        <w:rPr>
          <w:rFonts w:cs="Guttman Adii" w:hint="cs"/>
          <w:sz w:val="24"/>
          <w:szCs w:val="24"/>
          <w:rtl/>
        </w:rPr>
        <w:t xml:space="preserve"> על מעשהו.</w:t>
      </w:r>
      <w:r w:rsidRPr="002E32FF">
        <w:rPr>
          <w:rFonts w:cs="Guttman Adii"/>
          <w:sz w:val="24"/>
          <w:szCs w:val="24"/>
          <w:rtl/>
        </w:rPr>
        <w:br/>
      </w:r>
      <w:r w:rsidRPr="002E32FF">
        <w:rPr>
          <w:rFonts w:cs="Guttman Adii" w:hint="cs"/>
          <w:sz w:val="24"/>
          <w:szCs w:val="24"/>
          <w:rtl/>
        </w:rPr>
        <w:t>דוד לא הבין מעצמו שזהו משל אליו ולכן נתן מסביר לו את הנמשל:</w:t>
      </w:r>
      <w:r w:rsidRPr="002E32FF">
        <w:rPr>
          <w:rFonts w:cs="Guttman Adii" w:hint="cs"/>
          <w:sz w:val="24"/>
          <w:szCs w:val="24"/>
          <w:rtl/>
        </w:rPr>
        <w:br/>
        <w:t>דוד =</w:t>
      </w:r>
      <w:r w:rsidR="007E4464">
        <w:rPr>
          <w:rFonts w:cs="Guttman Adii" w:hint="cs"/>
          <w:sz w:val="24"/>
          <w:szCs w:val="24"/>
          <w:rtl/>
        </w:rPr>
        <w:t>______________</w:t>
      </w:r>
      <w:r w:rsidRPr="002E32FF">
        <w:rPr>
          <w:rFonts w:cs="Guttman Adii" w:hint="cs"/>
          <w:sz w:val="24"/>
          <w:szCs w:val="24"/>
          <w:rtl/>
        </w:rPr>
        <w:t xml:space="preserve">    הע</w:t>
      </w:r>
      <w:r w:rsidR="00767E7A">
        <w:rPr>
          <w:rFonts w:cs="Guttman Adii" w:hint="cs"/>
          <w:sz w:val="24"/>
          <w:szCs w:val="24"/>
          <w:rtl/>
        </w:rPr>
        <w:t>ני</w:t>
      </w:r>
      <w:bookmarkStart w:id="0" w:name="_GoBack"/>
      <w:bookmarkEnd w:id="0"/>
      <w:r w:rsidR="007E4464">
        <w:rPr>
          <w:rFonts w:cs="Guttman Adii" w:hint="cs"/>
          <w:sz w:val="24"/>
          <w:szCs w:val="24"/>
          <w:rtl/>
        </w:rPr>
        <w:t xml:space="preserve"> </w:t>
      </w:r>
      <w:r w:rsidRPr="002E32FF">
        <w:rPr>
          <w:rFonts w:cs="Guttman Adii" w:hint="cs"/>
          <w:sz w:val="24"/>
          <w:szCs w:val="24"/>
          <w:rtl/>
        </w:rPr>
        <w:t>=</w:t>
      </w:r>
      <w:r w:rsidR="007E4464">
        <w:rPr>
          <w:rFonts w:cs="Guttman Adii" w:hint="cs"/>
          <w:sz w:val="24"/>
          <w:szCs w:val="24"/>
          <w:rtl/>
        </w:rPr>
        <w:t>______________</w:t>
      </w:r>
      <w:r w:rsidRPr="002E32FF">
        <w:rPr>
          <w:rFonts w:cs="Guttman Adii" w:hint="cs"/>
          <w:sz w:val="24"/>
          <w:szCs w:val="24"/>
          <w:rtl/>
        </w:rPr>
        <w:t xml:space="preserve">    הכבשה</w:t>
      </w:r>
      <w:r w:rsidR="007E4464">
        <w:rPr>
          <w:rFonts w:cs="Guttman Adii" w:hint="cs"/>
          <w:sz w:val="24"/>
          <w:szCs w:val="24"/>
          <w:rtl/>
        </w:rPr>
        <w:t xml:space="preserve"> </w:t>
      </w:r>
      <w:r w:rsidRPr="002E32FF">
        <w:rPr>
          <w:rFonts w:cs="Guttman Adii" w:hint="cs"/>
          <w:sz w:val="24"/>
          <w:szCs w:val="24"/>
          <w:rtl/>
        </w:rPr>
        <w:t>=</w:t>
      </w:r>
      <w:r w:rsidR="007E4464">
        <w:rPr>
          <w:rFonts w:cs="Guttman Adii" w:hint="cs"/>
          <w:sz w:val="24"/>
          <w:szCs w:val="24"/>
          <w:rtl/>
        </w:rPr>
        <w:t>________________</w:t>
      </w:r>
    </w:p>
    <w:p w:rsidR="003051F0" w:rsidRPr="002E32FF" w:rsidRDefault="003051F0" w:rsidP="00DB6139">
      <w:pPr>
        <w:spacing w:line="360" w:lineRule="auto"/>
        <w:rPr>
          <w:rFonts w:cs="Guttman Adii"/>
          <w:sz w:val="24"/>
          <w:szCs w:val="24"/>
          <w:rtl/>
        </w:rPr>
      </w:pPr>
      <w:r w:rsidRPr="002E32FF">
        <w:rPr>
          <w:rFonts w:cs="Guttman Adii" w:hint="cs"/>
          <w:sz w:val="24"/>
          <w:szCs w:val="24"/>
          <w:rtl/>
        </w:rPr>
        <w:t>נתן אומר לדוד: אתה הוא האיש! איך עשית דבר כזה?! ה' משח אותך ל</w:t>
      </w:r>
      <w:r w:rsidR="007E4464">
        <w:rPr>
          <w:rFonts w:cs="Guttman Adii" w:hint="cs"/>
          <w:sz w:val="24"/>
          <w:szCs w:val="24"/>
          <w:rtl/>
        </w:rPr>
        <w:t>__________</w:t>
      </w:r>
      <w:r w:rsidRPr="002E32FF">
        <w:rPr>
          <w:rFonts w:cs="Guttman Adii" w:hint="cs"/>
          <w:sz w:val="24"/>
          <w:szCs w:val="24"/>
          <w:rtl/>
        </w:rPr>
        <w:t xml:space="preserve"> , והציל אותך מ</w:t>
      </w:r>
      <w:r w:rsidR="007E4464">
        <w:rPr>
          <w:rFonts w:cs="Guttman Adii" w:hint="cs"/>
          <w:sz w:val="24"/>
          <w:szCs w:val="24"/>
          <w:rtl/>
        </w:rPr>
        <w:t>___________</w:t>
      </w:r>
      <w:r w:rsidRPr="002E32FF">
        <w:rPr>
          <w:rFonts w:cs="Guttman Adii" w:hint="cs"/>
          <w:sz w:val="24"/>
          <w:szCs w:val="24"/>
          <w:rtl/>
        </w:rPr>
        <w:t xml:space="preserve"> ונתן לך בית, ונשים, ואת כל בית ישראל. </w:t>
      </w:r>
      <w:r w:rsidRPr="002E32FF">
        <w:rPr>
          <w:rFonts w:cs="Guttman Adii" w:hint="cs"/>
          <w:b/>
          <w:bCs/>
          <w:sz w:val="24"/>
          <w:szCs w:val="24"/>
          <w:rtl/>
        </w:rPr>
        <w:t>ומדוע ביזית את ה</w:t>
      </w:r>
      <w:r w:rsidRPr="002E32FF">
        <w:rPr>
          <w:rFonts w:cs="Guttman Adii" w:hint="cs"/>
          <w:sz w:val="24"/>
          <w:szCs w:val="24"/>
          <w:rtl/>
        </w:rPr>
        <w:t xml:space="preserve">' ולקחת את </w:t>
      </w:r>
      <w:r w:rsidR="007E4464">
        <w:rPr>
          <w:rFonts w:cs="Guttman Adii" w:hint="cs"/>
          <w:sz w:val="24"/>
          <w:szCs w:val="24"/>
          <w:rtl/>
        </w:rPr>
        <w:t>__________  _____________</w:t>
      </w:r>
      <w:r w:rsidRPr="002E32FF">
        <w:rPr>
          <w:rFonts w:cs="Guttman Adii" w:hint="cs"/>
          <w:sz w:val="24"/>
          <w:szCs w:val="24"/>
          <w:rtl/>
        </w:rPr>
        <w:t>, ואותו הרגת בחרב?</w:t>
      </w:r>
      <w:r w:rsidRPr="002E32FF">
        <w:rPr>
          <w:rFonts w:cs="Guttman Adii" w:hint="cs"/>
          <w:sz w:val="24"/>
          <w:szCs w:val="24"/>
          <w:rtl/>
        </w:rPr>
        <w:br/>
        <w:t>ולכן דוד יקבל עונש: 1. לא תסור</w:t>
      </w:r>
      <w:r w:rsidR="007E4464">
        <w:rPr>
          <w:rFonts w:cs="Guttman Adii" w:hint="cs"/>
          <w:sz w:val="24"/>
          <w:szCs w:val="24"/>
          <w:rtl/>
        </w:rPr>
        <w:t>___________</w:t>
      </w:r>
      <w:r w:rsidRPr="002E32FF">
        <w:rPr>
          <w:rFonts w:cs="Guttman Adii" w:hint="cs"/>
          <w:sz w:val="24"/>
          <w:szCs w:val="24"/>
          <w:rtl/>
        </w:rPr>
        <w:t xml:space="preserve"> מביתו.</w:t>
      </w:r>
      <w:r w:rsidR="002E32FF">
        <w:rPr>
          <w:rFonts w:cs="Guttman Adii" w:hint="cs"/>
          <w:sz w:val="24"/>
          <w:szCs w:val="24"/>
          <w:rtl/>
        </w:rPr>
        <w:t xml:space="preserve">        </w:t>
      </w:r>
      <w:r w:rsidRPr="002E32FF">
        <w:rPr>
          <w:rFonts w:cs="Guttman Adii" w:hint="cs"/>
          <w:sz w:val="24"/>
          <w:szCs w:val="24"/>
          <w:rtl/>
        </w:rPr>
        <w:t xml:space="preserve">2. </w:t>
      </w:r>
      <w:r w:rsidR="007E4464">
        <w:rPr>
          <w:rFonts w:cs="Guttman Adii" w:hint="cs"/>
          <w:sz w:val="24"/>
          <w:szCs w:val="24"/>
          <w:rtl/>
        </w:rPr>
        <w:t>___________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 </w:t>
      </w:r>
      <w:proofErr w:type="spellStart"/>
      <w:r w:rsidR="007362F6" w:rsidRPr="002E32FF">
        <w:rPr>
          <w:rFonts w:cs="Guttman Adii" w:hint="cs"/>
          <w:sz w:val="24"/>
          <w:szCs w:val="24"/>
          <w:rtl/>
        </w:rPr>
        <w:t>ילקחו</w:t>
      </w:r>
      <w:proofErr w:type="spellEnd"/>
      <w:r w:rsidR="007362F6" w:rsidRPr="002E32FF">
        <w:rPr>
          <w:rFonts w:cs="Guttman Adii" w:hint="cs"/>
          <w:sz w:val="24"/>
          <w:szCs w:val="24"/>
          <w:rtl/>
        </w:rPr>
        <w:t xml:space="preserve"> ממנו לעיניו.</w:t>
      </w:r>
      <w:r w:rsidR="007362F6" w:rsidRPr="002E32FF">
        <w:rPr>
          <w:rFonts w:cs="Guttman Adii"/>
          <w:sz w:val="24"/>
          <w:szCs w:val="24"/>
          <w:rtl/>
        </w:rPr>
        <w:br/>
      </w:r>
      <w:r w:rsidR="007362F6" w:rsidRPr="002E32FF">
        <w:rPr>
          <w:rFonts w:cs="Guttman Adii" w:hint="cs"/>
          <w:sz w:val="24"/>
          <w:szCs w:val="24"/>
          <w:rtl/>
        </w:rPr>
        <w:t>תגובת דוד: "</w:t>
      </w:r>
      <w:r w:rsidR="007E4464">
        <w:rPr>
          <w:rFonts w:cs="Guttman Adii" w:hint="cs"/>
          <w:sz w:val="24"/>
          <w:szCs w:val="24"/>
          <w:rtl/>
        </w:rPr>
        <w:t>____________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 </w:t>
      </w:r>
      <w:r w:rsidR="007E4464">
        <w:rPr>
          <w:rFonts w:cs="Guttman Adii" w:hint="cs"/>
          <w:sz w:val="24"/>
          <w:szCs w:val="24"/>
          <w:rtl/>
        </w:rPr>
        <w:t>__________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" </w:t>
      </w:r>
      <w:r w:rsidR="007362F6" w:rsidRPr="002E32FF">
        <w:rPr>
          <w:rFonts w:cs="Guttman Adii"/>
          <w:sz w:val="24"/>
          <w:szCs w:val="24"/>
          <w:rtl/>
        </w:rPr>
        <w:t>–</w:t>
      </w:r>
      <w:r w:rsidR="007362F6" w:rsidRPr="002E32FF">
        <w:rPr>
          <w:rFonts w:cs="Guttman Adii" w:hint="cs"/>
          <w:sz w:val="24"/>
          <w:szCs w:val="24"/>
          <w:rtl/>
        </w:rPr>
        <w:t xml:space="preserve"> מיד מודה בחטאו מבלי להתחמק.</w:t>
      </w:r>
      <w:r w:rsidR="007362F6" w:rsidRPr="002E32FF">
        <w:rPr>
          <w:rFonts w:cs="Guttman Adii"/>
          <w:sz w:val="24"/>
          <w:szCs w:val="24"/>
          <w:rtl/>
        </w:rPr>
        <w:br/>
      </w:r>
      <w:r w:rsidR="007362F6" w:rsidRPr="002E32FF">
        <w:rPr>
          <w:rFonts w:cs="Guttman Adii" w:hint="cs"/>
          <w:sz w:val="24"/>
          <w:szCs w:val="24"/>
          <w:rtl/>
        </w:rPr>
        <w:t xml:space="preserve">ומיד, במקום, ה' סולח לו ונתן מבשר לו שהוא </w:t>
      </w:r>
      <w:r w:rsidR="00DB6139">
        <w:rPr>
          <w:rFonts w:cs="Guttman Adii" w:hint="cs"/>
          <w:sz w:val="24"/>
          <w:szCs w:val="24"/>
          <w:rtl/>
        </w:rPr>
        <w:t>________  ___________</w:t>
      </w:r>
      <w:r w:rsidR="007362F6" w:rsidRPr="002E32FF">
        <w:rPr>
          <w:rFonts w:cs="Guttman Adii" w:hint="cs"/>
          <w:sz w:val="24"/>
          <w:szCs w:val="24"/>
          <w:rtl/>
        </w:rPr>
        <w:t>, אך בכל זאת בגלל שבמעשהו גרם ל</w:t>
      </w:r>
      <w:r w:rsidR="00DB6139">
        <w:rPr>
          <w:rFonts w:cs="Guttman Adii" w:hint="cs"/>
          <w:sz w:val="24"/>
          <w:szCs w:val="24"/>
          <w:rtl/>
        </w:rPr>
        <w:t>___________ 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 גדול , כיון שאנשים שלא יתעמקו במה שהיה יחשבו שדוד מלך ישראל חטא בחטא ח</w:t>
      </w:r>
      <w:r w:rsidR="00DB6139">
        <w:rPr>
          <w:rFonts w:cs="Guttman Adii" w:hint="cs"/>
          <w:sz w:val="24"/>
          <w:szCs w:val="24"/>
          <w:rtl/>
        </w:rPr>
        <w:t>מור</w:t>
      </w:r>
      <w:r w:rsidR="007362F6" w:rsidRPr="002E32FF">
        <w:rPr>
          <w:rFonts w:cs="Guttman Adii" w:hint="cs"/>
          <w:sz w:val="24"/>
          <w:szCs w:val="24"/>
          <w:rtl/>
        </w:rPr>
        <w:t xml:space="preserve"> ("אשת איש"), וכן שיחשבו שגרם למותו של אוריה כדי לקחת חלילה את אשתו  - ולכן, </w:t>
      </w:r>
      <w:r w:rsidR="00DB6139">
        <w:rPr>
          <w:rFonts w:cs="Guttman Adii" w:hint="cs"/>
          <w:sz w:val="24"/>
          <w:szCs w:val="24"/>
          <w:rtl/>
        </w:rPr>
        <w:t>_________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 </w:t>
      </w:r>
      <w:proofErr w:type="spellStart"/>
      <w:r w:rsidR="007362F6" w:rsidRPr="002E32FF">
        <w:rPr>
          <w:rFonts w:cs="Guttman Adii" w:hint="cs"/>
          <w:sz w:val="24"/>
          <w:szCs w:val="24"/>
          <w:rtl/>
        </w:rPr>
        <w:t>שיוולד</w:t>
      </w:r>
      <w:proofErr w:type="spellEnd"/>
      <w:r w:rsidR="007362F6" w:rsidRPr="002E32FF">
        <w:rPr>
          <w:rFonts w:cs="Guttman Adii" w:hint="cs"/>
          <w:sz w:val="24"/>
          <w:szCs w:val="24"/>
          <w:rtl/>
        </w:rPr>
        <w:t xml:space="preserve"> לו מבת שבע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="007362F6" w:rsidRPr="002E32FF">
        <w:rPr>
          <w:rFonts w:cs="Guttman Adii" w:hint="cs"/>
          <w:sz w:val="24"/>
          <w:szCs w:val="24"/>
          <w:rtl/>
        </w:rPr>
        <w:t>.</w:t>
      </w:r>
    </w:p>
    <w:p w:rsidR="007362F6" w:rsidRPr="002E32FF" w:rsidRDefault="007362F6" w:rsidP="00DB6139">
      <w:pPr>
        <w:spacing w:line="360" w:lineRule="auto"/>
        <w:ind w:left="-58" w:firstLine="58"/>
        <w:rPr>
          <w:rFonts w:cs="Guttman Adii"/>
          <w:sz w:val="24"/>
          <w:szCs w:val="24"/>
          <w:rtl/>
        </w:rPr>
      </w:pPr>
      <w:r w:rsidRPr="002E32FF">
        <w:rPr>
          <w:rFonts w:cs="Guttman Adii" w:hint="cs"/>
          <w:sz w:val="24"/>
          <w:szCs w:val="24"/>
          <w:rtl/>
        </w:rPr>
        <w:t xml:space="preserve">דוד הולך לביתו וה' שם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Pr="002E32FF">
        <w:rPr>
          <w:rFonts w:cs="Guttman Adii" w:hint="cs"/>
          <w:sz w:val="24"/>
          <w:szCs w:val="24"/>
          <w:rtl/>
        </w:rPr>
        <w:t xml:space="preserve"> על הילד שנולד מבת שבע. דוד </w:t>
      </w:r>
      <w:r w:rsidR="00DB6139">
        <w:rPr>
          <w:rFonts w:cs="Guttman Adii" w:hint="cs"/>
          <w:sz w:val="24"/>
          <w:szCs w:val="24"/>
          <w:rtl/>
        </w:rPr>
        <w:t>______</w:t>
      </w:r>
      <w:r w:rsidRPr="002E32FF">
        <w:rPr>
          <w:rFonts w:cs="Guttman Adii" w:hint="cs"/>
          <w:sz w:val="24"/>
          <w:szCs w:val="24"/>
          <w:rtl/>
        </w:rPr>
        <w:t xml:space="preserve"> ו</w:t>
      </w:r>
      <w:r w:rsidR="00DB6139">
        <w:rPr>
          <w:rFonts w:cs="Guttman Adii" w:hint="cs"/>
          <w:sz w:val="24"/>
          <w:szCs w:val="24"/>
          <w:rtl/>
        </w:rPr>
        <w:t>___________</w:t>
      </w:r>
      <w:r w:rsidRPr="002E32FF">
        <w:rPr>
          <w:rFonts w:cs="Guttman Adii" w:hint="cs"/>
          <w:sz w:val="24"/>
          <w:szCs w:val="24"/>
          <w:rtl/>
        </w:rPr>
        <w:t xml:space="preserve"> על הרצפה. זקני ביתו מנסים להקימו ולהאכילו אך הוא </w:t>
      </w:r>
      <w:r w:rsidR="00DB6139">
        <w:rPr>
          <w:rFonts w:cs="Guttman Adii" w:hint="cs"/>
          <w:sz w:val="24"/>
          <w:szCs w:val="24"/>
          <w:rtl/>
        </w:rPr>
        <w:t xml:space="preserve">______ </w:t>
      </w:r>
      <w:r w:rsidRPr="002E32FF">
        <w:rPr>
          <w:rFonts w:cs="Guttman Adii" w:hint="cs"/>
          <w:sz w:val="24"/>
          <w:szCs w:val="24"/>
          <w:rtl/>
        </w:rPr>
        <w:t xml:space="preserve"> </w:t>
      </w:r>
      <w:r w:rsidR="00DB6139">
        <w:rPr>
          <w:rFonts w:cs="Guttman Adii" w:hint="cs"/>
          <w:sz w:val="24"/>
          <w:szCs w:val="24"/>
          <w:rtl/>
        </w:rPr>
        <w:t>_______________</w:t>
      </w:r>
      <w:r w:rsidRPr="002E32FF">
        <w:rPr>
          <w:rFonts w:cs="Guttman Adii" w:hint="cs"/>
          <w:sz w:val="24"/>
          <w:szCs w:val="24"/>
          <w:rtl/>
        </w:rPr>
        <w:t xml:space="preserve">. </w:t>
      </w:r>
      <w:r w:rsidRPr="002E32FF">
        <w:rPr>
          <w:rFonts w:cs="Guttman Adii"/>
          <w:sz w:val="24"/>
          <w:szCs w:val="24"/>
          <w:rtl/>
        </w:rPr>
        <w:br/>
      </w:r>
      <w:r w:rsidRPr="002E32FF">
        <w:rPr>
          <w:rFonts w:cs="Guttman Adii" w:hint="cs"/>
          <w:sz w:val="24"/>
          <w:szCs w:val="24"/>
          <w:rtl/>
        </w:rPr>
        <w:t>ביום השביע</w:t>
      </w:r>
      <w:r w:rsidR="00DB6139">
        <w:rPr>
          <w:rFonts w:cs="Guttman Adii" w:hint="cs"/>
          <w:sz w:val="24"/>
          <w:szCs w:val="24"/>
          <w:rtl/>
        </w:rPr>
        <w:t>י</w:t>
      </w:r>
      <w:r w:rsidRPr="002E32FF">
        <w:rPr>
          <w:rFonts w:cs="Guttman Adii" w:hint="cs"/>
          <w:sz w:val="24"/>
          <w:szCs w:val="24"/>
          <w:rtl/>
        </w:rPr>
        <w:t xml:space="preserve"> הילד מת והעבדים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Pr="002E32FF">
        <w:rPr>
          <w:rFonts w:cs="Guttman Adii" w:hint="cs"/>
          <w:sz w:val="24"/>
          <w:szCs w:val="24"/>
          <w:rtl/>
        </w:rPr>
        <w:t xml:space="preserve"> לספר זאת לדוד. דוד רואה שעבדיו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Pr="002E32FF">
        <w:rPr>
          <w:rFonts w:cs="Guttman Adii" w:hint="cs"/>
          <w:sz w:val="24"/>
          <w:szCs w:val="24"/>
          <w:rtl/>
        </w:rPr>
        <w:t xml:space="preserve"> ומבין שהילד מת. הוא קם מה</w:t>
      </w:r>
      <w:r w:rsidR="00DB6139">
        <w:rPr>
          <w:rFonts w:cs="Guttman Adii" w:hint="cs"/>
          <w:sz w:val="24"/>
          <w:szCs w:val="24"/>
          <w:rtl/>
        </w:rPr>
        <w:t>ר</w:t>
      </w:r>
      <w:r w:rsidRPr="002E32FF">
        <w:rPr>
          <w:rFonts w:cs="Guttman Adii" w:hint="cs"/>
          <w:sz w:val="24"/>
          <w:szCs w:val="24"/>
          <w:rtl/>
        </w:rPr>
        <w:t>צפה, מתרחץ, מחליף בגדים ומשתחווה לה'. מגיע לביתו ואוכל לחם.</w:t>
      </w:r>
      <w:r w:rsidRPr="002E32FF">
        <w:rPr>
          <w:rFonts w:cs="Guttman Adii"/>
          <w:sz w:val="24"/>
          <w:szCs w:val="24"/>
          <w:rtl/>
        </w:rPr>
        <w:br/>
      </w:r>
      <w:r w:rsidRPr="002E32FF">
        <w:rPr>
          <w:rFonts w:cs="Guttman Adii" w:hint="cs"/>
          <w:sz w:val="24"/>
          <w:szCs w:val="24"/>
          <w:rtl/>
        </w:rPr>
        <w:t xml:space="preserve">עבדיו לא מבינים ושואלים אותו: </w:t>
      </w:r>
      <w:r w:rsidR="00DB6139">
        <w:rPr>
          <w:rFonts w:cs="Guttman Adii" w:hint="cs"/>
          <w:sz w:val="24"/>
          <w:szCs w:val="24"/>
          <w:rtl/>
        </w:rPr>
        <w:t>________________________________________________________________________</w:t>
      </w:r>
      <w:r w:rsidRPr="002E32FF">
        <w:rPr>
          <w:rFonts w:cs="Guttman Adii" w:hint="cs"/>
          <w:sz w:val="24"/>
          <w:szCs w:val="24"/>
          <w:rtl/>
        </w:rPr>
        <w:t>?!</w:t>
      </w:r>
      <w:r w:rsidRPr="002E32FF">
        <w:rPr>
          <w:rFonts w:cs="Guttman Adii" w:hint="cs"/>
          <w:sz w:val="24"/>
          <w:szCs w:val="24"/>
          <w:rtl/>
        </w:rPr>
        <w:br/>
        <w:t xml:space="preserve">תשובת דוד: כשהילד היה חי התפללתי </w:t>
      </w:r>
      <w:r w:rsidR="00DB6139">
        <w:rPr>
          <w:rFonts w:cs="Guttman Adii" w:hint="cs"/>
          <w:sz w:val="24"/>
          <w:szCs w:val="24"/>
          <w:rtl/>
        </w:rPr>
        <w:t>__________________________________</w:t>
      </w:r>
      <w:r w:rsidRPr="002E32FF">
        <w:rPr>
          <w:rFonts w:cs="Guttman Adii" w:hint="cs"/>
          <w:sz w:val="24"/>
          <w:szCs w:val="24"/>
          <w:rtl/>
        </w:rPr>
        <w:t xml:space="preserve"> </w:t>
      </w:r>
      <w:r w:rsidR="00814D1B" w:rsidRPr="002E32FF">
        <w:rPr>
          <w:rFonts w:cs="Guttman Adii" w:hint="cs"/>
          <w:sz w:val="24"/>
          <w:szCs w:val="24"/>
          <w:rtl/>
        </w:rPr>
        <w:t xml:space="preserve">, ועכשיו, לאחר שמת </w:t>
      </w:r>
      <w:r w:rsidR="00DB6139">
        <w:rPr>
          <w:rFonts w:cs="Guttman Adii" w:hint="cs"/>
          <w:sz w:val="24"/>
          <w:szCs w:val="24"/>
          <w:rtl/>
        </w:rPr>
        <w:t>________</w:t>
      </w:r>
      <w:r w:rsidR="00814D1B" w:rsidRPr="002E32FF">
        <w:rPr>
          <w:rFonts w:cs="Guttman Adii" w:hint="cs"/>
          <w:sz w:val="24"/>
          <w:szCs w:val="24"/>
          <w:rtl/>
        </w:rPr>
        <w:t xml:space="preserve"> </w:t>
      </w:r>
      <w:r w:rsidR="00DB6139">
        <w:rPr>
          <w:rFonts w:cs="Guttman Adii" w:hint="cs"/>
          <w:sz w:val="24"/>
          <w:szCs w:val="24"/>
          <w:rtl/>
        </w:rPr>
        <w:t>______________</w:t>
      </w:r>
      <w:r w:rsidR="00814D1B" w:rsidRPr="002E32FF">
        <w:rPr>
          <w:rFonts w:cs="Guttman Adii" w:hint="cs"/>
          <w:sz w:val="24"/>
          <w:szCs w:val="24"/>
          <w:rtl/>
        </w:rPr>
        <w:t xml:space="preserve"> עוד להשיבו, ולכן קמתי.</w:t>
      </w:r>
    </w:p>
    <w:p w:rsidR="00814D1B" w:rsidRPr="002E32FF" w:rsidRDefault="00814D1B" w:rsidP="00DB6139">
      <w:pPr>
        <w:spacing w:line="360" w:lineRule="auto"/>
        <w:ind w:left="-58" w:firstLine="58"/>
        <w:rPr>
          <w:rFonts w:cs="Guttman Adii"/>
          <w:sz w:val="24"/>
          <w:szCs w:val="24"/>
          <w:rtl/>
        </w:rPr>
      </w:pPr>
      <w:r w:rsidRPr="002E32FF">
        <w:rPr>
          <w:rFonts w:cs="Guttman Adii" w:hint="cs"/>
          <w:sz w:val="24"/>
          <w:szCs w:val="24"/>
          <w:rtl/>
        </w:rPr>
        <w:t xml:space="preserve">דוד מנחם את בת שבע על מות הילד ולאחר זמן נולד להם בן ושמו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Pr="002E32FF">
        <w:rPr>
          <w:rFonts w:cs="Guttman Adii" w:hint="cs"/>
          <w:sz w:val="24"/>
          <w:szCs w:val="24"/>
          <w:rtl/>
        </w:rPr>
        <w:t xml:space="preserve">. נתן הנביא קורא לו </w:t>
      </w:r>
      <w:r w:rsidR="00DB6139">
        <w:rPr>
          <w:rFonts w:cs="Guttman Adii" w:hint="cs"/>
          <w:sz w:val="24"/>
          <w:szCs w:val="24"/>
          <w:rtl/>
        </w:rPr>
        <w:t>_______________.</w:t>
      </w:r>
    </w:p>
    <w:p w:rsidR="003051F0" w:rsidRPr="002E32FF" w:rsidRDefault="00814D1B" w:rsidP="002E32FF">
      <w:pPr>
        <w:spacing w:line="360" w:lineRule="auto"/>
        <w:ind w:left="-58" w:firstLine="58"/>
        <w:rPr>
          <w:rFonts w:cs="Guttman Adii"/>
          <w:sz w:val="24"/>
          <w:szCs w:val="24"/>
        </w:rPr>
      </w:pPr>
      <w:r w:rsidRPr="002E32FF">
        <w:rPr>
          <w:rFonts w:cs="Guttman Adii" w:hint="cs"/>
          <w:sz w:val="24"/>
          <w:szCs w:val="24"/>
          <w:rtl/>
        </w:rPr>
        <w:t xml:space="preserve">** יואב כובש את רבת </w:t>
      </w:r>
      <w:r w:rsidRPr="002E32FF">
        <w:rPr>
          <w:rFonts w:cs="Guttman Adii"/>
          <w:sz w:val="24"/>
          <w:szCs w:val="24"/>
          <w:rtl/>
        </w:rPr>
        <w:t>–</w:t>
      </w:r>
      <w:r w:rsidRPr="002E32FF">
        <w:rPr>
          <w:rFonts w:cs="Guttman Adii" w:hint="cs"/>
          <w:sz w:val="24"/>
          <w:szCs w:val="24"/>
          <w:rtl/>
        </w:rPr>
        <w:t xml:space="preserve"> בירת בני עמון. בסוף המלחמה מצטרף דוד ללוחמים ועוזר בכיבוש כדי שכיבוש העיר יקרא על שמו. דוד לוקח שלל רב מהעיר וכן את כתר המלך.</w:t>
      </w:r>
    </w:p>
    <w:sectPr w:rsidR="003051F0" w:rsidRPr="002E32FF" w:rsidSect="007E4464">
      <w:pgSz w:w="11906" w:h="16838"/>
      <w:pgMar w:top="568" w:right="849" w:bottom="284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Adi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E31"/>
    <w:rsid w:val="002E32FF"/>
    <w:rsid w:val="003051F0"/>
    <w:rsid w:val="00327E31"/>
    <w:rsid w:val="003D29B7"/>
    <w:rsid w:val="0061651D"/>
    <w:rsid w:val="007362F6"/>
    <w:rsid w:val="00767E7A"/>
    <w:rsid w:val="007E4464"/>
    <w:rsid w:val="00814D1B"/>
    <w:rsid w:val="00DB6139"/>
    <w:rsid w:val="00E9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4</cp:revision>
  <cp:lastPrinted>2017-01-01T21:54:00Z</cp:lastPrinted>
  <dcterms:created xsi:type="dcterms:W3CDTF">2016-04-10T21:44:00Z</dcterms:created>
  <dcterms:modified xsi:type="dcterms:W3CDTF">2017-01-01T22:13:00Z</dcterms:modified>
</cp:coreProperties>
</file>