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page" w:tblpX="493" w:tblpY="46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627E8B">
        <w:trPr>
          <w:trHeight w:val="1691"/>
        </w:trPr>
        <w:tc>
          <w:tcPr>
            <w:tcW w:w="2126" w:type="dxa"/>
          </w:tcPr>
          <w:p w:rsidR="004E312F" w:rsidRDefault="004E312F" w:rsidP="00627E8B">
            <w:pPr>
              <w:rPr>
                <w:rtl/>
              </w:rPr>
            </w:pPr>
            <w:r w:rsidRPr="00BC1EE2">
              <w:rPr>
                <w:rFonts w:asciiTheme="majorBidi" w:hAnsiTheme="majorBidi" w:cs="Guttman Yad-Brush" w:hint="cs"/>
                <w:sz w:val="28"/>
                <w:szCs w:val="28"/>
                <w:rtl/>
              </w:rPr>
              <w:t>"</w:t>
            </w:r>
            <w:r w:rsidRPr="00BC1EE2"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רק שפתיה נעות"  </w:t>
            </w:r>
          </w:p>
        </w:tc>
        <w:tc>
          <w:tcPr>
            <w:tcW w:w="2126" w:type="dxa"/>
          </w:tcPr>
          <w:p w:rsidR="004E312F" w:rsidRDefault="004E312F" w:rsidP="00627E8B">
            <w:pPr>
              <w:rPr>
                <w:rtl/>
              </w:rPr>
            </w:pPr>
            <w:r w:rsidRPr="00BC1EE2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המתפלל צריך שיחתוך בשפתיו</w:t>
            </w:r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   </w:t>
            </w:r>
          </w:p>
        </w:tc>
      </w:tr>
    </w:tbl>
    <w:tbl>
      <w:tblPr>
        <w:tblStyle w:val="a5"/>
        <w:tblpPr w:leftFromText="180" w:rightFromText="180" w:vertAnchor="text" w:horzAnchor="margin" w:tblpXSpec="right" w:tblpY="-89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4E312F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"וחנה היא מדברת על לבה"</w:t>
            </w:r>
          </w:p>
        </w:tc>
        <w:tc>
          <w:tcPr>
            <w:tcW w:w="2126" w:type="dxa"/>
          </w:tcPr>
          <w:p w:rsidR="004E312F" w:rsidRPr="004E312F" w:rsidRDefault="004E312F" w:rsidP="004E312F">
            <w:pPr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E312F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המתפלל צריך שיכוון לבו</w:t>
            </w:r>
          </w:p>
          <w:p w:rsidR="004E312F" w:rsidRDefault="004E312F" w:rsidP="004E312F">
            <w:pPr>
              <w:rPr>
                <w:rtl/>
              </w:rPr>
            </w:pPr>
          </w:p>
        </w:tc>
      </w:tr>
    </w:tbl>
    <w:p w:rsidR="00684788" w:rsidRDefault="004E312F">
      <w:r>
        <w:br w:type="textWrapping" w:clear="all"/>
      </w:r>
    </w:p>
    <w:p w:rsidR="00684788" w:rsidRDefault="00684788" w:rsidP="00684788">
      <w:pPr>
        <w:tabs>
          <w:tab w:val="left" w:pos="1211"/>
        </w:tabs>
      </w:pPr>
      <w:r>
        <w:rPr>
          <w:rtl/>
        </w:rPr>
        <w:tab/>
      </w:r>
    </w:p>
    <w:tbl>
      <w:tblPr>
        <w:tblStyle w:val="a5"/>
        <w:tblpPr w:leftFromText="180" w:rightFromText="180" w:vertAnchor="text" w:horzAnchor="page" w:tblpX="493" w:tblpY="46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627E8B">
        <w:trPr>
          <w:trHeight w:val="1691"/>
        </w:trPr>
        <w:tc>
          <w:tcPr>
            <w:tcW w:w="2126" w:type="dxa"/>
          </w:tcPr>
          <w:p w:rsidR="004E312F" w:rsidRDefault="00CD4978" w:rsidP="00627E8B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"ויחשבה עלי לשכרה"    </w:t>
            </w:r>
          </w:p>
        </w:tc>
        <w:tc>
          <w:tcPr>
            <w:tcW w:w="2126" w:type="dxa"/>
          </w:tcPr>
          <w:p w:rsidR="00CD4978" w:rsidRPr="00CD4978" w:rsidRDefault="00CD4978" w:rsidP="00CD4978">
            <w:pPr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CD4978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השכור אסור להתפלל</w:t>
            </w:r>
          </w:p>
          <w:p w:rsidR="004E312F" w:rsidRDefault="004E312F" w:rsidP="00627E8B">
            <w:pPr>
              <w:rPr>
                <w:rtl/>
              </w:rPr>
            </w:pPr>
          </w:p>
        </w:tc>
      </w:tr>
    </w:tbl>
    <w:tbl>
      <w:tblPr>
        <w:tblStyle w:val="a5"/>
        <w:tblpPr w:leftFromText="180" w:rightFromText="180" w:vertAnchor="text" w:horzAnchor="page" w:tblpX="6583" w:tblpY="20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4E312F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"וקולה לא ישמע"</w:t>
            </w:r>
          </w:p>
        </w:tc>
        <w:tc>
          <w:tcPr>
            <w:tcW w:w="2126" w:type="dxa"/>
          </w:tcPr>
          <w:p w:rsidR="004E312F" w:rsidRDefault="004E312F" w:rsidP="004E312F">
            <w:pPr>
              <w:rPr>
                <w:rtl/>
              </w:rPr>
            </w:pPr>
            <w:r w:rsidRPr="0094447A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אסור להגביה קולו בתפילתו</w:t>
            </w:r>
          </w:p>
        </w:tc>
      </w:tr>
    </w:tbl>
    <w:p w:rsidR="00684788" w:rsidRPr="00684788" w:rsidRDefault="00684788" w:rsidP="00684788"/>
    <w:p w:rsidR="00684788" w:rsidRDefault="00684788" w:rsidP="00684788"/>
    <w:p w:rsidR="00684788" w:rsidRDefault="00684788" w:rsidP="00684788"/>
    <w:p w:rsidR="00684788" w:rsidRPr="00684788" w:rsidRDefault="00684788" w:rsidP="00684788"/>
    <w:p w:rsidR="00684788" w:rsidRPr="00684788" w:rsidRDefault="00684788" w:rsidP="00684788"/>
    <w:tbl>
      <w:tblPr>
        <w:tblStyle w:val="a5"/>
        <w:tblpPr w:leftFromText="180" w:rightFromText="180" w:vertAnchor="text" w:horzAnchor="page" w:tblpX="268" w:tblpY="329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CD4978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"</w:t>
            </w:r>
            <w:proofErr w:type="spellStart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ותען</w:t>
            </w:r>
            <w:proofErr w:type="spellEnd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 חנה ותאמר לא אדני"</w:t>
            </w:r>
          </w:p>
        </w:tc>
        <w:tc>
          <w:tcPr>
            <w:tcW w:w="2126" w:type="dxa"/>
          </w:tcPr>
          <w:p w:rsidR="00CD4978" w:rsidRPr="00CD4978" w:rsidRDefault="00CD4978" w:rsidP="00CD4978">
            <w:pPr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CD4978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הנחשד בדבר שאין בו                                  שצריך להודיעו</w:t>
            </w:r>
          </w:p>
          <w:p w:rsidR="004E312F" w:rsidRDefault="004E312F" w:rsidP="004E312F">
            <w:pPr>
              <w:rPr>
                <w:rtl/>
              </w:rPr>
            </w:pPr>
          </w:p>
        </w:tc>
      </w:tr>
    </w:tbl>
    <w:tbl>
      <w:tblPr>
        <w:tblStyle w:val="a5"/>
        <w:tblpPr w:leftFromText="180" w:rightFromText="180" w:vertAnchor="text" w:horzAnchor="page" w:tblpX="6763" w:tblpY="36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CD4978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"עד מתי </w:t>
            </w:r>
            <w:proofErr w:type="spellStart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תשתכרין</w:t>
            </w:r>
            <w:proofErr w:type="spellEnd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"</w:t>
            </w:r>
          </w:p>
        </w:tc>
        <w:tc>
          <w:tcPr>
            <w:tcW w:w="2126" w:type="dxa"/>
          </w:tcPr>
          <w:p w:rsidR="004E312F" w:rsidRPr="00CD4978" w:rsidRDefault="00CD4978" w:rsidP="00CD4978">
            <w:pPr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CD4978"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הרואה בחברו דבר </w:t>
            </w:r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                        </w:t>
            </w:r>
            <w:r w:rsidRPr="00CD4978"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שאינו הגון שצריך </w:t>
            </w:r>
            <w:proofErr w:type="spellStart"/>
            <w:r w:rsidRPr="00CD4978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להוכיחו</w:t>
            </w:r>
            <w:proofErr w:type="spellEnd"/>
          </w:p>
        </w:tc>
      </w:tr>
    </w:tbl>
    <w:p w:rsidR="00684788" w:rsidRPr="00684788" w:rsidRDefault="00684788" w:rsidP="00684788"/>
    <w:p w:rsidR="00684788" w:rsidRDefault="00684788" w:rsidP="00684788"/>
    <w:p w:rsidR="00CC19AE" w:rsidRDefault="00CC19AE" w:rsidP="00684788"/>
    <w:p w:rsidR="00CC19AE" w:rsidRPr="00CC19AE" w:rsidRDefault="00CC19AE" w:rsidP="00CC19AE"/>
    <w:p w:rsidR="00CC19AE" w:rsidRPr="00CC19AE" w:rsidRDefault="00CC19AE" w:rsidP="00CC19AE"/>
    <w:tbl>
      <w:tblPr>
        <w:tblStyle w:val="a5"/>
        <w:tblpPr w:leftFromText="180" w:rightFromText="180" w:vertAnchor="text" w:horzAnchor="page" w:tblpX="223" w:tblpY="32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CD4978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"ויען עלי ויאמר לכי לשלום"</w:t>
            </w:r>
          </w:p>
        </w:tc>
        <w:tc>
          <w:tcPr>
            <w:tcW w:w="2126" w:type="dxa"/>
          </w:tcPr>
          <w:p w:rsidR="00CD4978" w:rsidRPr="00CD4978" w:rsidRDefault="00CD4978" w:rsidP="00CD4978">
            <w:pPr>
              <w:rPr>
                <w:rFonts w:asciiTheme="majorBidi" w:hAnsiTheme="majorBidi" w:cs="Guttman Yad-Brush"/>
                <w:sz w:val="24"/>
                <w:szCs w:val="24"/>
                <w:rtl/>
              </w:rPr>
            </w:pPr>
            <w:r w:rsidRPr="00CD4978">
              <w:rPr>
                <w:rFonts w:asciiTheme="majorBidi" w:hAnsiTheme="majorBidi" w:cs="Guttman Yad-Brush" w:hint="cs"/>
                <w:sz w:val="24"/>
                <w:szCs w:val="24"/>
                <w:rtl/>
              </w:rPr>
              <w:t>החושד בחברו בדבר                               שאין בו שצריך לפיסו                                וכן צריך לברכו</w:t>
            </w:r>
          </w:p>
          <w:p w:rsidR="004E312F" w:rsidRDefault="004E312F" w:rsidP="004E312F">
            <w:pPr>
              <w:rPr>
                <w:rtl/>
              </w:rPr>
            </w:pPr>
          </w:p>
        </w:tc>
      </w:tr>
    </w:tbl>
    <w:tbl>
      <w:tblPr>
        <w:tblStyle w:val="a5"/>
        <w:tblpPr w:leftFromText="180" w:rightFromText="180" w:vertAnchor="text" w:horzAnchor="page" w:tblpX="6523" w:tblpY="11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CD4978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"אל </w:t>
            </w:r>
            <w:proofErr w:type="spellStart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תתן</w:t>
            </w:r>
            <w:proofErr w:type="spellEnd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 את אמתך לפני בת </w:t>
            </w:r>
            <w:proofErr w:type="spellStart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בליעל</w:t>
            </w:r>
            <w:proofErr w:type="spellEnd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"</w:t>
            </w:r>
          </w:p>
        </w:tc>
        <w:tc>
          <w:tcPr>
            <w:tcW w:w="2126" w:type="dxa"/>
          </w:tcPr>
          <w:p w:rsidR="00CD4978" w:rsidRPr="00CD4978" w:rsidRDefault="00CD4978" w:rsidP="00CD4978">
            <w:pPr>
              <w:rPr>
                <w:rFonts w:asciiTheme="majorBidi" w:hAnsiTheme="majorBidi" w:cs="Guttman Yad-Brush"/>
                <w:sz w:val="26"/>
                <w:szCs w:val="26"/>
                <w:rtl/>
              </w:rPr>
            </w:pPr>
            <w:r w:rsidRPr="00CD4978">
              <w:rPr>
                <w:rFonts w:asciiTheme="majorBidi" w:hAnsiTheme="majorBidi" w:cs="Guttman Yad-Brush" w:hint="cs"/>
                <w:sz w:val="26"/>
                <w:szCs w:val="26"/>
                <w:rtl/>
              </w:rPr>
              <w:t>שכור שמתפלל                             כאלו עובד עבודת כוכבים</w:t>
            </w:r>
          </w:p>
          <w:p w:rsidR="004E312F" w:rsidRDefault="004E312F" w:rsidP="004E312F">
            <w:pPr>
              <w:rPr>
                <w:rtl/>
              </w:rPr>
            </w:pPr>
          </w:p>
        </w:tc>
      </w:tr>
    </w:tbl>
    <w:p w:rsidR="00CC19AE" w:rsidRPr="00CC19AE" w:rsidRDefault="00CC19AE" w:rsidP="00CC19AE"/>
    <w:p w:rsidR="00CC19AE" w:rsidRDefault="00CC19AE" w:rsidP="00CC19AE"/>
    <w:p w:rsidR="008A3AB7" w:rsidRDefault="008A3AB7" w:rsidP="00CC19AE"/>
    <w:p w:rsidR="008A3AB7" w:rsidRPr="008A3AB7" w:rsidRDefault="008A3AB7" w:rsidP="008A3AB7"/>
    <w:p w:rsidR="008A3AB7" w:rsidRPr="008A3AB7" w:rsidRDefault="008A3AB7" w:rsidP="008A3AB7"/>
    <w:tbl>
      <w:tblPr>
        <w:tblStyle w:val="a5"/>
        <w:tblpPr w:leftFromText="180" w:rightFromText="180" w:vertAnchor="text" w:horzAnchor="page" w:tblpX="6943" w:tblpY="19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126"/>
        <w:gridCol w:w="2126"/>
      </w:tblGrid>
      <w:tr w:rsidR="004E312F" w:rsidTr="004E312F">
        <w:trPr>
          <w:trHeight w:val="1691"/>
        </w:trPr>
        <w:tc>
          <w:tcPr>
            <w:tcW w:w="2126" w:type="dxa"/>
          </w:tcPr>
          <w:p w:rsidR="004E312F" w:rsidRDefault="00CD4978" w:rsidP="004E312F">
            <w:pPr>
              <w:rPr>
                <w:rtl/>
              </w:rPr>
            </w:pPr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" אני </w:t>
            </w:r>
            <w:proofErr w:type="spellStart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האשה</w:t>
            </w:r>
            <w:proofErr w:type="spellEnd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 הנצבת </w:t>
            </w:r>
            <w:proofErr w:type="spellStart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>עמכה</w:t>
            </w:r>
            <w:proofErr w:type="spellEnd"/>
            <w:r>
              <w:rPr>
                <w:rFonts w:asciiTheme="majorBidi" w:hAnsiTheme="majorBidi" w:cs="Narkisim" w:hint="cs"/>
                <w:sz w:val="28"/>
                <w:szCs w:val="28"/>
                <w:rtl/>
              </w:rPr>
              <w:t xml:space="preserve"> בזה"</w:t>
            </w:r>
          </w:p>
        </w:tc>
        <w:tc>
          <w:tcPr>
            <w:tcW w:w="2126" w:type="dxa"/>
          </w:tcPr>
          <w:p w:rsidR="00CD4978" w:rsidRPr="00CD4978" w:rsidRDefault="00CD4978" w:rsidP="00CD4978">
            <w:pPr>
              <w:rPr>
                <w:rFonts w:asciiTheme="majorBidi" w:hAnsiTheme="majorBidi" w:cs="Guttman Yad-Brush"/>
                <w:sz w:val="28"/>
                <w:szCs w:val="28"/>
              </w:rPr>
            </w:pPr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אסור </w:t>
            </w:r>
            <w:proofErr w:type="spellStart"/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לישב</w:t>
            </w:r>
            <w:proofErr w:type="spellEnd"/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 בתוך ארבע</w:t>
            </w:r>
            <w:r w:rsidRPr="00CD4978">
              <w:rPr>
                <w:rFonts w:asciiTheme="majorBidi" w:hAnsiTheme="majorBidi" w:cs="Guttman Yad-Brush" w:hint="cs"/>
                <w:sz w:val="28"/>
                <w:szCs w:val="28"/>
                <w:rtl/>
              </w:rPr>
              <w:t xml:space="preserve">                                  אמות של המתפלל</w:t>
            </w:r>
          </w:p>
          <w:p w:rsidR="004E312F" w:rsidRPr="00CD4978" w:rsidRDefault="004E312F" w:rsidP="004E312F">
            <w:pPr>
              <w:rPr>
                <w:rtl/>
              </w:rPr>
            </w:pPr>
          </w:p>
        </w:tc>
      </w:tr>
    </w:tbl>
    <w:p w:rsidR="008A3AB7" w:rsidRPr="008A3AB7" w:rsidRDefault="008A3AB7" w:rsidP="008A3AB7"/>
    <w:p w:rsidR="008A3AB7" w:rsidRPr="008A3AB7" w:rsidRDefault="008A3AB7" w:rsidP="008A3AB7"/>
    <w:p w:rsidR="008A3AB7" w:rsidRDefault="008A3AB7" w:rsidP="008A3AB7"/>
    <w:p w:rsidR="009E5566" w:rsidRPr="008A3AB7" w:rsidRDefault="009E5566" w:rsidP="008A3AB7">
      <w:bookmarkStart w:id="0" w:name="_GoBack"/>
      <w:bookmarkEnd w:id="0"/>
    </w:p>
    <w:sectPr w:rsidR="009E5566" w:rsidRPr="008A3AB7" w:rsidSect="00FA48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788"/>
    <w:rsid w:val="00092C46"/>
    <w:rsid w:val="004E312F"/>
    <w:rsid w:val="00556415"/>
    <w:rsid w:val="005814C0"/>
    <w:rsid w:val="006761E2"/>
    <w:rsid w:val="00684788"/>
    <w:rsid w:val="008A3AB7"/>
    <w:rsid w:val="009E5566"/>
    <w:rsid w:val="00CC19AE"/>
    <w:rsid w:val="00CD4978"/>
    <w:rsid w:val="00E53A9A"/>
    <w:rsid w:val="00FA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8478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6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8478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6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2013-08-18T19:06:00Z</dcterms:created>
  <dcterms:modified xsi:type="dcterms:W3CDTF">2013-08-18T19:06:00Z</dcterms:modified>
</cp:coreProperties>
</file>