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F5B" w:rsidRDefault="00DF6F5B" w:rsidP="00DF6F5B">
      <w:pPr>
        <w:spacing w:line="276" w:lineRule="auto"/>
        <w:jc w:val="center"/>
        <w:rPr>
          <w:rFonts w:cs="Guttman Mantova-Bold"/>
          <w:b/>
          <w:bCs/>
          <w:sz w:val="44"/>
          <w:szCs w:val="44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</w:p>
    <w:p w:rsidR="00DF6F5B" w:rsidRDefault="00DF6F5B" w:rsidP="00141D76">
      <w:pPr>
        <w:spacing w:line="360" w:lineRule="auto"/>
        <w:jc w:val="center"/>
        <w:rPr>
          <w:rFonts w:cs="Guttman Mantova-Bold"/>
          <w:b/>
          <w:bCs/>
          <w:sz w:val="44"/>
          <w:szCs w:val="44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</w:p>
    <w:p w:rsidR="00DF6F5B" w:rsidRPr="006A7A8F" w:rsidRDefault="00DF6F5B" w:rsidP="00141D76">
      <w:pPr>
        <w:spacing w:before="120" w:line="276" w:lineRule="auto"/>
        <w:jc w:val="center"/>
        <w:rPr>
          <w:rFonts w:cs="Guttman Yad-Brush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6A7A8F">
        <w:rPr>
          <w:rFonts w:cs="Guttman Yad-Brush" w:hint="cs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הַ</w:t>
      </w:r>
      <w:r w:rsidRPr="006A7A8F">
        <w:rPr>
          <w:rFonts w:cs="Guttman Yad-Brush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חִידוֹן</w:t>
      </w:r>
      <w:r w:rsidRPr="006A7A8F">
        <w:rPr>
          <w:rFonts w:cs="Guttman Yad-Brush" w:hint="cs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</w:t>
      </w:r>
      <w:r w:rsidRPr="006A7A8F">
        <w:rPr>
          <w:rFonts w:cs="Guttman Yad-Brush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הַשְּׁנָתִי</w:t>
      </w:r>
    </w:p>
    <w:p w:rsidR="00245718" w:rsidRPr="00141D76" w:rsidRDefault="00DF6F5B" w:rsidP="0022624B">
      <w:pPr>
        <w:spacing w:after="0" w:line="276" w:lineRule="auto"/>
        <w:jc w:val="center"/>
        <w:rPr>
          <w:rFonts w:ascii="FrankRuehl" w:hAnsi="FrankRuehl" w:cs="FrankRuehl"/>
          <w:color w:val="FFFFFF" w:themeColor="background1"/>
          <w:sz w:val="104"/>
          <w:szCs w:val="104"/>
          <w:rtl/>
        </w:rPr>
      </w:pPr>
      <w:r w:rsidRPr="00141D76">
        <w:rPr>
          <w:rFonts w:cs="Guttman Mantova-Bold"/>
          <w:b/>
          <w:bCs/>
          <w:color w:val="A6A6A6" w:themeColor="background1" w:themeShade="A6"/>
          <w:spacing w:val="32"/>
          <w:sz w:val="162"/>
          <w:szCs w:val="162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6350" w14:cap="rnd" w14:cmpd="sng" w14:algn="ctr">
            <w14:solidFill>
              <w14:schemeClr w14:val="tx1"/>
            </w14:solidFill>
            <w14:prstDash w14:val="solid"/>
            <w14:bevel/>
          </w14:textOutline>
        </w:rPr>
        <w:t>בְּרָכוֹת</w:t>
      </w:r>
      <w:r w:rsidRPr="00141D76">
        <w:rPr>
          <w:noProof/>
          <w:color w:val="FFFFFF" w:themeColor="background1"/>
          <w:sz w:val="98"/>
          <w:szCs w:val="98"/>
        </w:rPr>
        <w:t xml:space="preserve"> </w:t>
      </w:r>
    </w:p>
    <w:p w:rsidR="00245718" w:rsidRPr="002E7D01" w:rsidRDefault="00245718" w:rsidP="00E55E4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CE266C" w:rsidRPr="00E24849" w:rsidRDefault="00CE266C" w:rsidP="00CE266C">
      <w:pPr>
        <w:spacing w:after="120" w:line="360" w:lineRule="auto"/>
        <w:jc w:val="center"/>
        <w:rPr>
          <w:rFonts w:ascii="FrankRuehl" w:hAnsi="FrankRuehl" w:cs="Guttman Hodes"/>
          <w:b/>
          <w:bCs/>
          <w:sz w:val="30"/>
          <w:szCs w:val="30"/>
          <w:rtl/>
        </w:rPr>
      </w:pPr>
      <w:r w:rsidRPr="00E24849">
        <w:rPr>
          <w:rFonts w:ascii="FrankRuehl" w:hAnsi="FrankRuehl" w:cs="Guttman Hodes"/>
          <w:b/>
          <w:bCs/>
          <w:sz w:val="30"/>
          <w:szCs w:val="30"/>
          <w:rtl/>
        </w:rPr>
        <w:t xml:space="preserve">חוֹבֶרֶת </w:t>
      </w:r>
      <w:r w:rsidR="00E24849" w:rsidRPr="00E24849">
        <w:rPr>
          <w:rFonts w:ascii="FrankRuehl" w:hAnsi="FrankRuehl" w:cs="Guttman Hodes"/>
          <w:b/>
          <w:bCs/>
          <w:sz w:val="30"/>
          <w:szCs w:val="30"/>
          <w:rtl/>
        </w:rPr>
        <w:t>שְׁנִיָּה</w:t>
      </w:r>
      <w:r w:rsidRPr="00E24849">
        <w:rPr>
          <w:rFonts w:ascii="FrankRuehl" w:hAnsi="FrankRuehl" w:cs="Guttman Hodes"/>
          <w:b/>
          <w:bCs/>
          <w:sz w:val="30"/>
          <w:szCs w:val="30"/>
          <w:rtl/>
        </w:rPr>
        <w:t xml:space="preserve"> </w:t>
      </w:r>
      <w:r w:rsidR="00E24849" w:rsidRPr="00E24849">
        <w:rPr>
          <w:rFonts w:ascii="FrankRuehl" w:hAnsi="FrankRuehl" w:cs="Guttman Hodes" w:hint="cs"/>
          <w:b/>
          <w:bCs/>
          <w:sz w:val="26"/>
          <w:szCs w:val="26"/>
          <w:rtl/>
        </w:rPr>
        <w:t>[</w:t>
      </w:r>
      <w:r w:rsidRPr="00E24849">
        <w:rPr>
          <w:rFonts w:ascii="FrankRuehl" w:hAnsi="FrankRuehl" w:cs="Guttman Hodes"/>
          <w:b/>
          <w:bCs/>
          <w:sz w:val="26"/>
          <w:szCs w:val="26"/>
          <w:rtl/>
        </w:rPr>
        <w:t>לְלִמּוּד</w:t>
      </w:r>
      <w:r w:rsidRPr="00E24849">
        <w:rPr>
          <w:rFonts w:ascii="FrankRuehl" w:hAnsi="FrankRuehl" w:cs="Guttman Hodes" w:hint="cs"/>
          <w:b/>
          <w:bCs/>
          <w:sz w:val="26"/>
          <w:szCs w:val="26"/>
          <w:rtl/>
        </w:rPr>
        <w:t xml:space="preserve"> </w:t>
      </w:r>
      <w:r w:rsidR="00E24849" w:rsidRPr="00E24849">
        <w:rPr>
          <w:rFonts w:ascii="FrankRuehl" w:hAnsi="FrankRuehl" w:cs="Guttman Hodes" w:hint="cs"/>
          <w:b/>
          <w:bCs/>
          <w:sz w:val="26"/>
          <w:szCs w:val="26"/>
          <w:rtl/>
        </w:rPr>
        <w:t>עַצְ</w:t>
      </w:r>
      <w:r w:rsidRPr="00E24849">
        <w:rPr>
          <w:rFonts w:ascii="FrankRuehl" w:hAnsi="FrankRuehl" w:cs="Guttman Hodes" w:hint="cs"/>
          <w:b/>
          <w:bCs/>
          <w:sz w:val="26"/>
          <w:szCs w:val="26"/>
          <w:rtl/>
        </w:rPr>
        <w:t>מִי</w:t>
      </w:r>
      <w:r w:rsidR="00E24849" w:rsidRPr="00E24849">
        <w:rPr>
          <w:rFonts w:ascii="FrankRuehl" w:hAnsi="FrankRuehl" w:cs="Guttman Hodes" w:hint="cs"/>
          <w:b/>
          <w:bCs/>
          <w:sz w:val="26"/>
          <w:szCs w:val="26"/>
          <w:rtl/>
        </w:rPr>
        <w:t>]</w:t>
      </w:r>
    </w:p>
    <w:p w:rsidR="00CE266C" w:rsidRPr="00CE266C" w:rsidRDefault="00CE266C" w:rsidP="00CE266C">
      <w:pPr>
        <w:spacing w:after="120" w:line="360" w:lineRule="auto"/>
        <w:jc w:val="center"/>
        <w:rPr>
          <w:rFonts w:ascii="FrankRuehl" w:hAnsi="FrankRuehl" w:cs="Guttman Hodes"/>
          <w:b/>
          <w:bCs/>
          <w:sz w:val="30"/>
          <w:szCs w:val="30"/>
          <w:rtl/>
        </w:rPr>
      </w:pP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ה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ִ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ל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ְ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כוֹת בְּר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ָ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כו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ֹ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ת</w:t>
      </w:r>
    </w:p>
    <w:p w:rsidR="00DF6F5B" w:rsidRPr="00616E10" w:rsidRDefault="00CE266C" w:rsidP="00CE266C">
      <w:pPr>
        <w:spacing w:after="120" w:line="360" w:lineRule="auto"/>
        <w:jc w:val="center"/>
        <w:rPr>
          <w:rFonts w:ascii="David" w:hAnsi="David" w:cs="David"/>
          <w:sz w:val="30"/>
          <w:szCs w:val="30"/>
          <w:rtl/>
        </w:rPr>
      </w:pPr>
      <w:r w:rsidRPr="00616E10">
        <w:rPr>
          <w:rFonts w:ascii="David" w:hAnsi="David" w:cs="David"/>
          <w:sz w:val="30"/>
          <w:szCs w:val="30"/>
          <w:rtl/>
        </w:rPr>
        <w:t>כִּתּוֹת</w:t>
      </w:r>
      <w:r w:rsidR="007B28A4" w:rsidRPr="00616E10">
        <w:rPr>
          <w:rFonts w:ascii="David" w:hAnsi="David" w:cs="David"/>
          <w:sz w:val="30"/>
          <w:szCs w:val="30"/>
          <w:rtl/>
        </w:rPr>
        <w:t xml:space="preserve"> </w:t>
      </w:r>
      <w:r w:rsidR="009D7047">
        <w:rPr>
          <w:rFonts w:ascii="David" w:hAnsi="David" w:cs="David" w:hint="cs"/>
          <w:sz w:val="30"/>
          <w:szCs w:val="30"/>
          <w:rtl/>
        </w:rPr>
        <w:t>ג</w:t>
      </w:r>
      <w:r w:rsidR="007B28A4" w:rsidRPr="00616E10">
        <w:rPr>
          <w:rFonts w:ascii="David" w:hAnsi="David" w:cs="David"/>
          <w:sz w:val="30"/>
          <w:szCs w:val="30"/>
          <w:rtl/>
        </w:rPr>
        <w:t>'-</w:t>
      </w:r>
      <w:r w:rsidR="009D7047">
        <w:rPr>
          <w:rFonts w:ascii="David" w:hAnsi="David" w:cs="David" w:hint="cs"/>
          <w:sz w:val="30"/>
          <w:szCs w:val="30"/>
          <w:rtl/>
        </w:rPr>
        <w:t>ו</w:t>
      </w:r>
      <w:r w:rsidR="007B28A4" w:rsidRPr="00616E10">
        <w:rPr>
          <w:rFonts w:ascii="David" w:hAnsi="David" w:cs="David"/>
          <w:sz w:val="30"/>
          <w:szCs w:val="30"/>
          <w:rtl/>
        </w:rPr>
        <w:t>'</w:t>
      </w:r>
    </w:p>
    <w:p w:rsidR="00CE266C" w:rsidRPr="00141D76" w:rsidRDefault="006A7A8F" w:rsidP="007B28A4">
      <w:pPr>
        <w:spacing w:after="120" w:line="360" w:lineRule="auto"/>
        <w:jc w:val="center"/>
        <w:rPr>
          <w:rFonts w:ascii="FrankRuehl" w:hAnsi="FrankRuehl" w:cs="Guttman Hodes"/>
          <w:sz w:val="28"/>
          <w:szCs w:val="28"/>
          <w:rtl/>
        </w:rPr>
      </w:pPr>
      <w:r>
        <w:rPr>
          <w:rFonts w:ascii="FrankRuehl" w:hAnsi="FrankRuehl" w:cs="Guttman Hode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column">
                  <wp:posOffset>191002</wp:posOffset>
                </wp:positionH>
                <wp:positionV relativeFrom="paragraph">
                  <wp:posOffset>301985</wp:posOffset>
                </wp:positionV>
                <wp:extent cx="3650776" cy="409433"/>
                <wp:effectExtent l="0" t="0" r="26035" b="10160"/>
                <wp:wrapNone/>
                <wp:docPr id="10" name="מלבן: פינות מעוגלות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0776" cy="40943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7DF9CB" id="מלבן: פינות מעוגלות 10" o:spid="_x0000_s1026" style="position:absolute;left:0;text-align:left;margin-left:15.05pt;margin-top:23.8pt;width:287.45pt;height:32.25pt;z-index:-25155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" fillcolor="#a5a5a5 [2092]" strokecolor="#404040 [2429]" strokeweight="1pt">
                <v:stroke joinstyle="miter"/>
              </v:roundrect>
            </w:pict>
          </mc:Fallback>
        </mc:AlternateContent>
      </w:r>
    </w:p>
    <w:p w:rsidR="00CE266C" w:rsidRPr="00CE266C" w:rsidRDefault="00CE266C" w:rsidP="007B28A4">
      <w:pPr>
        <w:spacing w:after="120" w:line="360" w:lineRule="auto"/>
        <w:jc w:val="center"/>
        <w:rPr>
          <w:rFonts w:ascii="FrankRuehl" w:hAnsi="FrankRuehl" w:cs="Guttman Hodes"/>
          <w:sz w:val="26"/>
          <w:szCs w:val="26"/>
          <w:rtl/>
        </w:rPr>
      </w:pPr>
      <w:r w:rsidRPr="00CE266C">
        <w:rPr>
          <w:rFonts w:ascii="FrankRuehl" w:hAnsi="FrankRuehl" w:cs="Guttman Hodes" w:hint="cs"/>
          <w:sz w:val="26"/>
          <w:szCs w:val="26"/>
          <w:rtl/>
        </w:rPr>
        <w:t>ש</w:t>
      </w:r>
      <w:r>
        <w:rPr>
          <w:rFonts w:ascii="FrankRuehl" w:hAnsi="FrankRuehl" w:cs="Guttman Hodes" w:hint="cs"/>
          <w:sz w:val="26"/>
          <w:szCs w:val="26"/>
          <w:rtl/>
        </w:rPr>
        <w:t>ֵׁ</w:t>
      </w:r>
      <w:r w:rsidRPr="00CE266C">
        <w:rPr>
          <w:rFonts w:ascii="FrankRuehl" w:hAnsi="FrankRuehl" w:cs="Guttman Hodes" w:hint="cs"/>
          <w:sz w:val="26"/>
          <w:szCs w:val="26"/>
          <w:rtl/>
        </w:rPr>
        <w:t>ם: _______________________</w:t>
      </w:r>
      <w:r w:rsidR="00022A0F">
        <w:rPr>
          <w:rFonts w:ascii="FrankRuehl" w:hAnsi="FrankRuehl" w:cs="Guttman Hodes" w:hint="cs"/>
          <w:sz w:val="26"/>
          <w:szCs w:val="26"/>
          <w:rtl/>
        </w:rPr>
        <w:t xml:space="preserve">   כִּתָּה: </w:t>
      </w:r>
      <w:r w:rsidRPr="00CE266C">
        <w:rPr>
          <w:rFonts w:ascii="FrankRuehl" w:hAnsi="FrankRuehl" w:cs="Guttman Hodes" w:hint="cs"/>
          <w:sz w:val="26"/>
          <w:szCs w:val="26"/>
          <w:rtl/>
        </w:rPr>
        <w:t>_______</w:t>
      </w:r>
    </w:p>
    <w:p w:rsidR="00245718" w:rsidRDefault="00245718" w:rsidP="00E55E48">
      <w:pPr>
        <w:bidi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/>
          <w:sz w:val="28"/>
          <w:szCs w:val="28"/>
          <w:rtl/>
        </w:rPr>
        <w:br w:type="page"/>
      </w:r>
    </w:p>
    <w:p w:rsidR="00C4208A" w:rsidRPr="003F5AAF" w:rsidRDefault="00C4208A" w:rsidP="00E55E48">
      <w:pPr>
        <w:spacing w:after="120" w:line="360" w:lineRule="auto"/>
        <w:jc w:val="center"/>
        <w:rPr>
          <w:rFonts w:ascii="FrankRuehl" w:hAnsi="FrankRuehl" w:cs="Guttman Mantova"/>
          <w:b/>
          <w:bCs/>
          <w:sz w:val="8"/>
          <w:szCs w:val="8"/>
          <w:rtl/>
        </w:rPr>
      </w:pPr>
    </w:p>
    <w:p w:rsidR="00F44B74" w:rsidRDefault="00F44B74" w:rsidP="00F44B74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Guttman Hodes"/>
          <w:b/>
          <w:bCs/>
          <w:sz w:val="26"/>
          <w:szCs w:val="26"/>
          <w:rtl/>
        </w:rPr>
      </w:pPr>
      <w:r w:rsidRPr="00F44B74">
        <w:rPr>
          <w:rFonts w:ascii="FrankRuehl" w:hAnsi="FrankRuehl" w:cs="Guttman Hodes"/>
          <w:b/>
          <w:bCs/>
          <w:sz w:val="30"/>
          <w:szCs w:val="30"/>
          <w:rtl/>
        </w:rPr>
        <w:t>חֹמֶר לְלִמּוּד ה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ִ</w:t>
      </w:r>
      <w:r w:rsidRPr="00F44B74">
        <w:rPr>
          <w:rFonts w:ascii="FrankRuehl" w:hAnsi="FrankRuehl" w:cs="Guttman Hodes"/>
          <w:b/>
          <w:bCs/>
          <w:sz w:val="30"/>
          <w:szCs w:val="30"/>
          <w:rtl/>
        </w:rPr>
        <w:t>ל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ְ</w:t>
      </w:r>
      <w:r w:rsidRPr="00F44B74">
        <w:rPr>
          <w:rFonts w:ascii="FrankRuehl" w:hAnsi="FrankRuehl" w:cs="Guttman Hodes"/>
          <w:b/>
          <w:bCs/>
          <w:sz w:val="30"/>
          <w:szCs w:val="30"/>
          <w:rtl/>
        </w:rPr>
        <w:t>כוֹת בְּרָכוֹת – חוֹבֶרֶת שְׁנִיָּה</w:t>
      </w:r>
    </w:p>
    <w:p w:rsidR="006D71E0" w:rsidRPr="00EC7E85" w:rsidRDefault="006D71E0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Guttman Hodes"/>
          <w:b/>
          <w:bCs/>
          <w:sz w:val="16"/>
          <w:szCs w:val="16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r w:rsidRPr="00D71845">
        <w:rPr>
          <w:rFonts w:ascii="FrankRuehl" w:hAnsi="FrankRuehl" w:cs="Guttman Hodes"/>
          <w:b/>
          <w:bCs/>
          <w:sz w:val="26"/>
          <w:szCs w:val="26"/>
          <w:rtl/>
        </w:rPr>
        <w:t>בִּרְכַּת הַמָּזוֹן</w:t>
      </w:r>
      <w:r w:rsidRPr="00D71845">
        <w:rPr>
          <w:rFonts w:ascii="FrankRuehl" w:hAnsi="FrankRuehl" w:cs="FrankRuehl" w:hint="cs"/>
          <w:b/>
          <w:bCs/>
          <w:sz w:val="26"/>
          <w:szCs w:val="26"/>
          <w:rtl/>
        </w:rPr>
        <w:t xml:space="preserve"> </w:t>
      </w:r>
      <w:r w:rsidRPr="00D71845">
        <w:rPr>
          <w:rFonts w:ascii="FrankRuehl" w:hAnsi="FrankRuehl" w:cs="FrankRuehl"/>
          <w:b/>
          <w:bCs/>
          <w:sz w:val="30"/>
          <w:szCs w:val="30"/>
          <w:rtl/>
        </w:rPr>
        <w:t xml:space="preserve">– </w:t>
      </w:r>
      <w:r w:rsidR="009D7047" w:rsidRPr="009D7047">
        <w:rPr>
          <w:rFonts w:ascii="FrankRuehl" w:hAnsi="FrankRuehl" w:cs="FrankRuehl"/>
          <w:b/>
          <w:bCs/>
          <w:sz w:val="30"/>
          <w:szCs w:val="30"/>
          <w:rtl/>
        </w:rPr>
        <w:t>הַרְחָבוֹת</w:t>
      </w:r>
    </w:p>
    <w:p w:rsidR="00D71845" w:rsidRPr="009D7047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r w:rsidRPr="009D7047">
        <w:rPr>
          <w:rFonts w:ascii="FrankRuehl" w:hAnsi="FrankRuehl" w:cs="FrankRuehl"/>
          <w:b/>
          <w:bCs/>
          <w:sz w:val="30"/>
          <w:szCs w:val="30"/>
          <w:rtl/>
        </w:rPr>
        <w:t>מִי תִּקֵּן אֶת הַבְּרָכוֹת שֶׁל בִּרְכַּת הַמָּזוֹן?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בְּשָׁעָה שֶׁיָּרַד הַמָּן לְיִשְׂרָאֵל </w:t>
      </w:r>
      <w:r w:rsidRPr="00050DCD">
        <w:rPr>
          <w:rFonts w:ascii="FrankRuehl" w:hAnsi="FrankRuehl" w:cs="FrankRuehl"/>
          <w:b/>
          <w:bCs/>
          <w:sz w:val="30"/>
          <w:szCs w:val="30"/>
          <w:rtl/>
        </w:rPr>
        <w:t>תִּקֵּן מֹשֶׁה רַבֵּנוּ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אֵת נוּסַח בִּרְכַּת 'הַזַּן', וַעֲדַיִן לֹא נִקְבַּע נוּסַח לִבְרָכָה עַל הָאֶרֶץ הַטּוֹבָה. </w:t>
      </w:r>
    </w:p>
    <w:p w:rsidR="00D71845" w:rsidRPr="00D71845" w:rsidRDefault="00EC7E8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noProof/>
        </w:rPr>
        <w:drawing>
          <wp:anchor distT="0" distB="0" distL="114300" distR="114300" simplePos="0" relativeHeight="251768832" behindDoc="1" locked="0" layoutInCell="1" allowOverlap="1" wp14:anchorId="696CAA1A" wp14:editId="08C69CB6">
            <wp:simplePos x="0" y="0"/>
            <wp:positionH relativeFrom="column">
              <wp:posOffset>-143510</wp:posOffset>
            </wp:positionH>
            <wp:positionV relativeFrom="paragraph">
              <wp:posOffset>534670</wp:posOffset>
            </wp:positionV>
            <wp:extent cx="2152650" cy="2152650"/>
            <wp:effectExtent l="0" t="0" r="0" b="0"/>
            <wp:wrapTight wrapText="bothSides">
              <wp:wrapPolygon edited="0">
                <wp:start x="382" y="0"/>
                <wp:lineTo x="1147" y="3058"/>
                <wp:lineTo x="956" y="12234"/>
                <wp:lineTo x="0" y="14336"/>
                <wp:lineTo x="0" y="18542"/>
                <wp:lineTo x="3441" y="20835"/>
                <wp:lineTo x="3632" y="21218"/>
                <wp:lineTo x="18542" y="21218"/>
                <wp:lineTo x="21409" y="18733"/>
                <wp:lineTo x="21409" y="0"/>
                <wp:lineTo x="382" y="0"/>
              </wp:wrapPolygon>
            </wp:wrapTight>
            <wp:docPr id="7" name="תמונה 7" descr="תמונה קש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תמונה קשורה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845" w:rsidRPr="00D71845">
        <w:rPr>
          <w:rFonts w:ascii="FrankRuehl" w:hAnsi="FrankRuehl" w:cs="FrankRuehl"/>
          <w:sz w:val="30"/>
          <w:szCs w:val="30"/>
          <w:rtl/>
        </w:rPr>
        <w:t xml:space="preserve">מִשֶּׁנִּכְנְסוּ יִשְׂרָאֵל לָאָרֶץ, </w:t>
      </w:r>
      <w:r w:rsidR="00D71845" w:rsidRPr="00050DCD">
        <w:rPr>
          <w:rFonts w:ascii="FrankRuehl" w:hAnsi="FrankRuehl" w:cs="FrankRuehl"/>
          <w:b/>
          <w:bCs/>
          <w:sz w:val="30"/>
          <w:szCs w:val="30"/>
          <w:rtl/>
        </w:rPr>
        <w:t>תִּקֵּן יְהוֹשֻׁע</w:t>
      </w:r>
      <w:r w:rsidR="00D71845" w:rsidRPr="00D71845">
        <w:rPr>
          <w:rFonts w:ascii="FrankRuehl" w:hAnsi="FrankRuehl" w:cs="FrankRuehl"/>
          <w:sz w:val="30"/>
          <w:szCs w:val="30"/>
          <w:rtl/>
        </w:rPr>
        <w:t xml:space="preserve"> אֶת נוּסַח בִּרְכַּת הָאֶרֶץ וַעֲדַיִן לֹא נִקְבַּע נוּסַח לִבְרָכָה עַל הַמָּקוֹם הַטּוֹב וְהַמֻּבְחָר שֶׁבָּאָרֶץ.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וּכְשֶׁ</w:t>
      </w:r>
      <w:r w:rsidRPr="00050DCD">
        <w:rPr>
          <w:rFonts w:ascii="FrankRuehl" w:hAnsi="FrankRuehl" w:cs="FrankRuehl"/>
          <w:b/>
          <w:bCs/>
          <w:sz w:val="30"/>
          <w:szCs w:val="30"/>
          <w:rtl/>
        </w:rPr>
        <w:t xml:space="preserve">קָּבַע דָּוִד הַמֶּלֶךְ </w:t>
      </w:r>
      <w:r w:rsidRPr="00D71845">
        <w:rPr>
          <w:rFonts w:ascii="FrankRuehl" w:hAnsi="FrankRuehl" w:cs="FrankRuehl"/>
          <w:sz w:val="30"/>
          <w:szCs w:val="30"/>
          <w:rtl/>
        </w:rPr>
        <w:t>אֶת יְרוּשָׁלַיִם לְעִיר הַקֹּדֶשׁ וְהַמַּלְכוּת, תִּקֵּן אֵת נוּסַח הַבְּרָכָה "עַל יִשְׂרָאֵל עַמָּךְ וְעַל יְרו</w:t>
      </w:r>
      <w:r w:rsidR="001C6009">
        <w:rPr>
          <w:rFonts w:ascii="FrankRuehl" w:hAnsi="FrankRuehl" w:cs="FrankRuehl" w:hint="cs"/>
          <w:sz w:val="30"/>
          <w:szCs w:val="30"/>
          <w:rtl/>
        </w:rPr>
        <w:t>ּ</w:t>
      </w:r>
      <w:r w:rsidRPr="00D71845">
        <w:rPr>
          <w:rFonts w:ascii="FrankRuehl" w:hAnsi="FrankRuehl" w:cs="FrankRuehl"/>
          <w:sz w:val="30"/>
          <w:szCs w:val="30"/>
          <w:rtl/>
        </w:rPr>
        <w:t>שָׁלַיִם עִירָךְ", וּכְשֶׁ</w:t>
      </w:r>
      <w:r w:rsidRPr="00050DCD">
        <w:rPr>
          <w:rFonts w:ascii="FrankRuehl" w:hAnsi="FrankRuehl" w:cs="FrankRuehl"/>
          <w:b/>
          <w:bCs/>
          <w:sz w:val="30"/>
          <w:szCs w:val="30"/>
          <w:rtl/>
        </w:rPr>
        <w:t xml:space="preserve">בָּנָה שְׁלֹמֹה </w:t>
      </w:r>
      <w:r w:rsidRPr="00D71845">
        <w:rPr>
          <w:rFonts w:ascii="FrankRuehl" w:hAnsi="FrankRuehl" w:cs="FrankRuehl"/>
          <w:sz w:val="30"/>
          <w:szCs w:val="30"/>
          <w:rtl/>
        </w:rPr>
        <w:t>אֵת בֵּית הַמִּקְדָּשׁ הוֹסִיף "עַל הַבַּיִת הַגָּדוֹל וְהַקָּדוֹשׁ". כְּשֶׁבֵּית הַמִּקְדָּשׁ הָיָה בָּנוּי, הָיוּ מְבַקְּשִׁים ש</w:t>
      </w:r>
      <w:r w:rsidR="001C6009">
        <w:rPr>
          <w:rFonts w:ascii="FrankRuehl" w:hAnsi="FrankRuehl" w:cs="FrankRuehl" w:hint="cs"/>
          <w:sz w:val="30"/>
          <w:szCs w:val="30"/>
          <w:rtl/>
        </w:rPr>
        <w:t>ׁ</w:t>
      </w:r>
      <w:r w:rsidRPr="00D71845">
        <w:rPr>
          <w:rFonts w:ascii="FrankRuehl" w:hAnsi="FrankRuehl" w:cs="FrankRuehl"/>
          <w:sz w:val="30"/>
          <w:szCs w:val="30"/>
          <w:rtl/>
        </w:rPr>
        <w:t>ֶה' יַמְשִׁיךְ אֶת קִיּוּמוֹ, ו</w:t>
      </w:r>
      <w:r w:rsidR="001C6009">
        <w:rPr>
          <w:rFonts w:ascii="FrankRuehl" w:hAnsi="FrankRuehl" w:cs="FrankRuehl" w:hint="cs"/>
          <w:sz w:val="30"/>
          <w:szCs w:val="30"/>
          <w:rtl/>
        </w:rPr>
        <w:t>ּ</w:t>
      </w:r>
      <w:r w:rsidRPr="00D71845">
        <w:rPr>
          <w:rFonts w:ascii="FrankRuehl" w:hAnsi="FrankRuehl" w:cs="FrankRuehl"/>
          <w:sz w:val="30"/>
          <w:szCs w:val="30"/>
          <w:rtl/>
        </w:rPr>
        <w:t>ל</w:t>
      </w:r>
      <w:r w:rsidR="001C6009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א</w:t>
      </w:r>
      <w:r w:rsidR="001C6009">
        <w:rPr>
          <w:rFonts w:ascii="FrankRuehl" w:hAnsi="FrankRuehl" w:cs="FrankRuehl" w:hint="cs"/>
          <w:sz w:val="30"/>
          <w:szCs w:val="30"/>
          <w:rtl/>
        </w:rPr>
        <w:t>ַ</w:t>
      </w:r>
      <w:r w:rsidRPr="00D71845">
        <w:rPr>
          <w:rFonts w:ascii="FrankRuehl" w:hAnsi="FrankRuehl" w:cs="FrankRuehl"/>
          <w:sz w:val="30"/>
          <w:szCs w:val="30"/>
          <w:rtl/>
        </w:rPr>
        <w:t>חַר שֶׁנֶּחֱרַב, תִּקְנוּ נוּסַח שֶׁבּוֹ אָנוּ מְבַקְּשִׁים מ</w:t>
      </w:r>
      <w:r w:rsidR="001C6009">
        <w:rPr>
          <w:rFonts w:ascii="FrankRuehl" w:hAnsi="FrankRuehl" w:cs="FrankRuehl" w:hint="cs"/>
          <w:sz w:val="30"/>
          <w:szCs w:val="30"/>
          <w:rtl/>
        </w:rPr>
        <w:t>ֵ</w:t>
      </w:r>
      <w:r w:rsidRPr="00D71845">
        <w:rPr>
          <w:rFonts w:ascii="FrankRuehl" w:hAnsi="FrankRuehl" w:cs="FrankRuehl"/>
          <w:sz w:val="30"/>
          <w:szCs w:val="30"/>
          <w:rtl/>
        </w:rPr>
        <w:t>ה' שֶׁיְּרַחֵם עֲלֵינוּ וְיִבְנֶה אֶת יְרוּשָׁלַיִם וְיַחְזִיר אֶת מַלְכוּת בֵּית דּ</w:t>
      </w:r>
      <w:r w:rsidR="009D7047">
        <w:rPr>
          <w:rFonts w:ascii="FrankRuehl" w:hAnsi="FrankRuehl" w:cs="FrankRuehl" w:hint="cs"/>
          <w:sz w:val="30"/>
          <w:szCs w:val="30"/>
          <w:rtl/>
        </w:rPr>
        <w:t>ָ</w:t>
      </w:r>
      <w:r w:rsidRPr="00D71845">
        <w:rPr>
          <w:rFonts w:ascii="FrankRuehl" w:hAnsi="FrankRuehl" w:cs="FrankRuehl"/>
          <w:sz w:val="30"/>
          <w:szCs w:val="30"/>
          <w:rtl/>
        </w:rPr>
        <w:t>ו</w:t>
      </w:r>
      <w:r w:rsidR="009D7047">
        <w:rPr>
          <w:rFonts w:ascii="FrankRuehl" w:hAnsi="FrankRuehl" w:cs="FrankRuehl" w:hint="cs"/>
          <w:sz w:val="30"/>
          <w:szCs w:val="30"/>
          <w:rtl/>
        </w:rPr>
        <w:t>ִ</w:t>
      </w:r>
      <w:r w:rsidRPr="00D71845">
        <w:rPr>
          <w:rFonts w:ascii="FrankRuehl" w:hAnsi="FrankRuehl" w:cs="FrankRuehl"/>
          <w:sz w:val="30"/>
          <w:szCs w:val="30"/>
          <w:rtl/>
        </w:rPr>
        <w:t>ד לִמְקוֹמָהּ וְיִבְנֶה אֵת בֵּית הַמִּקְדָּשׁ</w:t>
      </w:r>
      <w:r w:rsidR="00050DCD">
        <w:rPr>
          <w:rFonts w:ascii="FrankRuehl" w:hAnsi="FrankRuehl" w:cs="FrankRuehl" w:hint="cs"/>
          <w:sz w:val="30"/>
          <w:szCs w:val="30"/>
          <w:rtl/>
        </w:rPr>
        <w:t>.</w:t>
      </w:r>
      <w:r w:rsidR="00EC7E85" w:rsidRPr="00EC7E85">
        <w:rPr>
          <w:noProof/>
        </w:rPr>
        <w:t xml:space="preserve"> </w:t>
      </w:r>
    </w:p>
    <w:p w:rsid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EC7E85" w:rsidRPr="00EC7E85" w:rsidRDefault="00EC7E8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Guttman Hodes"/>
          <w:b/>
          <w:bCs/>
          <w:sz w:val="18"/>
          <w:szCs w:val="18"/>
          <w:rtl/>
        </w:rPr>
      </w:pPr>
    </w:p>
    <w:p w:rsidR="00906B25" w:rsidRDefault="00906B2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906B25">
        <w:rPr>
          <w:rFonts w:ascii="FrankRuehl" w:hAnsi="FrankRuehl" w:cs="Guttman Hodes"/>
          <w:b/>
          <w:bCs/>
          <w:sz w:val="26"/>
          <w:szCs w:val="26"/>
          <w:rtl/>
        </w:rPr>
        <w:t>כְּלָלִים בִּבְרָכוֹת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lastRenderedPageBreak/>
        <w:t xml:space="preserve">1. </w:t>
      </w:r>
      <w:r w:rsidRPr="00F26D0E">
        <w:rPr>
          <w:rFonts w:ascii="FrankRuehl" w:hAnsi="FrankRuehl" w:cs="FrankRuehl"/>
          <w:b/>
          <w:bCs/>
          <w:sz w:val="30"/>
          <w:szCs w:val="30"/>
          <w:rtl/>
        </w:rPr>
        <w:t>בְּרָכָה לְבַטָּלָה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– בְּרָכָה שֶׁאוֹמְרִים שֶׁלֹּא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ל</w:t>
      </w:r>
      <w:r w:rsidR="001C6009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צֹר</w:t>
      </w:r>
      <w:r w:rsidR="001C6009">
        <w:rPr>
          <w:rFonts w:ascii="FrankRuehl" w:hAnsi="FrankRuehl" w:cs="FrankRuehl" w:hint="cs"/>
          <w:sz w:val="30"/>
          <w:szCs w:val="30"/>
          <w:rtl/>
        </w:rPr>
        <w:t>ֶ</w:t>
      </w:r>
      <w:r w:rsidRPr="00D71845">
        <w:rPr>
          <w:rFonts w:ascii="FrankRuehl" w:hAnsi="FrankRuehl" w:cs="FrankRuehl"/>
          <w:sz w:val="30"/>
          <w:szCs w:val="30"/>
          <w:rtl/>
        </w:rPr>
        <w:t>ך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>ְ = לֹא צָרִיךְ לוֹמַר אוֹתָהּ.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מִי שֶׁעוֹשֶׂה זֹאת עוֹבֵר עַל "לֹא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תִּשָּׂא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 אֵת שֵׁם ה' אֱלוֹקֶיךָ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לַשָּׁוְא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".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מִי שֶׁהִתְחִיל וְאָמַר: "בָּרוּךְ אַתָּה ה'" וְנִזְכַּר שֶׁטָּעָה</w:t>
      </w:r>
      <w:r w:rsidR="00F26D0E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F26D0E">
        <w:rPr>
          <w:rFonts w:ascii="FrankRuehl" w:hAnsi="FrankRuehl" w:cs="FrankRuehl"/>
          <w:sz w:val="30"/>
          <w:szCs w:val="30"/>
          <w:rtl/>
        </w:rPr>
        <w:t>–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יֹאמַר: "לַמְּד</w:t>
      </w:r>
      <w:r w:rsidR="00F26D0E">
        <w:rPr>
          <w:rFonts w:ascii="FrankRuehl" w:hAnsi="FrankRuehl" w:cs="FrankRuehl" w:hint="cs"/>
          <w:sz w:val="30"/>
          <w:szCs w:val="30"/>
          <w:rtl/>
        </w:rPr>
        <w:t>ֵ</w:t>
      </w:r>
      <w:r w:rsidRPr="00D71845">
        <w:rPr>
          <w:rFonts w:ascii="FrankRuehl" w:hAnsi="FrankRuehl" w:cs="FrankRuehl"/>
          <w:sz w:val="30"/>
          <w:szCs w:val="30"/>
          <w:rtl/>
        </w:rPr>
        <w:t>נ</w:t>
      </w:r>
      <w:r w:rsidR="00F26D0E">
        <w:rPr>
          <w:rFonts w:ascii="FrankRuehl" w:hAnsi="FrankRuehl" w:cs="FrankRuehl" w:hint="cs"/>
          <w:sz w:val="30"/>
          <w:szCs w:val="30"/>
          <w:rtl/>
        </w:rPr>
        <w:t>ִ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י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חֻקֶּיך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>ָ".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מִי שֶׁסִּיֵּם אֵת הַבְּרָכָה וְנִזְכַּר שֶׁטָּעָה</w:t>
      </w:r>
      <w:r w:rsidR="00F26D0E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F26D0E">
        <w:rPr>
          <w:rFonts w:ascii="FrankRuehl" w:hAnsi="FrankRuehl" w:cs="FrankRuehl"/>
          <w:sz w:val="30"/>
          <w:szCs w:val="30"/>
          <w:rtl/>
        </w:rPr>
        <w:t>–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יֹאמַר: </w:t>
      </w:r>
      <w:r w:rsidR="00F26D0E">
        <w:rPr>
          <w:rFonts w:ascii="FrankRuehl" w:hAnsi="FrankRuehl" w:cs="FrankRuehl" w:hint="cs"/>
          <w:sz w:val="30"/>
          <w:szCs w:val="30"/>
          <w:rtl/>
        </w:rPr>
        <w:t>"</w:t>
      </w:r>
      <w:r w:rsidRPr="00D71845">
        <w:rPr>
          <w:rFonts w:ascii="FrankRuehl" w:hAnsi="FrankRuehl" w:cs="FrankRuehl"/>
          <w:sz w:val="30"/>
          <w:szCs w:val="30"/>
          <w:rtl/>
        </w:rPr>
        <w:t>בָּרוּךְ שֵׁם כְּבוֹד מַלְכוּתוֹ ל</w:t>
      </w:r>
      <w:r w:rsidR="00F26D0E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עוֹלָם וָעֵד".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906B2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2. </w:t>
      </w:r>
      <w:r w:rsidRPr="00F26D0E">
        <w:rPr>
          <w:rFonts w:ascii="FrankRuehl" w:hAnsi="FrankRuehl" w:cs="FrankRuehl"/>
          <w:b/>
          <w:bCs/>
          <w:sz w:val="30"/>
          <w:szCs w:val="30"/>
          <w:rtl/>
        </w:rPr>
        <w:t>סָפֵק בְּרָכוֹת לְהָקֵל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– אִם יֵשׁ לָנוּ סָפֵק (אֲנַחְנוּ לֹא בְּטוּחִים) אִם בֵּרַכְנוּ עַל אֹכֶל אוֹ לֹא </w:t>
      </w:r>
      <w:r w:rsidR="00041769">
        <w:rPr>
          <w:rFonts w:ascii="FrankRuehl" w:hAnsi="FrankRuehl" w:cs="FrankRuehl"/>
          <w:sz w:val="30"/>
          <w:szCs w:val="30"/>
          <w:rtl/>
        </w:rPr>
        <w:t>–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אָנוּ לֹא נְבָרֵךְ, כִּי אֲנַחְנוּ לֹא רוֹצִים לְבָרֵךְ בְּרָכָה לְבַטָּלָה.</w:t>
      </w:r>
    </w:p>
    <w:p w:rsidR="00906B2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ל</w:t>
      </w:r>
      <w:r w:rsidR="00041769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דֻגְמָא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>: לֹא זוֹכֵר הַאִם כְּבָר בֵּרֵךְ "בּוֹרֵא נְפָשׁוֹת" אוֹ לֹא – לֹא יַחֲזֹר וִיבָרֵךְ.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אֲבָל אִם יֵשׁ </w:t>
      </w:r>
      <w:r w:rsidR="00906B25" w:rsidRPr="00D71845">
        <w:rPr>
          <w:rFonts w:ascii="FrankRuehl" w:hAnsi="FrankRuehl" w:cs="FrankRuehl"/>
          <w:sz w:val="30"/>
          <w:szCs w:val="30"/>
          <w:rtl/>
        </w:rPr>
        <w:t>לָנוּ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ס</w:t>
      </w:r>
      <w:r w:rsidR="00906B25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פֵק בְּרָכוֹת דְּאוֹרַיְיתָא (רַק בִּרְכַּת הַמָּזוֹן) – אֲנַחְנוּ נְבָרֵךְ שׁוּב.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דֻּגְמָא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>: לֹא זוֹכֵר הַאִם כְּבָר בֵּרֵךְ בִּרְכַּת הַמָּזוֹן – יַחֲזֹר וִיבָרֵךְ.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3. </w:t>
      </w:r>
      <w:r w:rsidRPr="00906B25">
        <w:rPr>
          <w:rFonts w:ascii="FrankRuehl" w:hAnsi="FrankRuehl" w:cs="FrankRuehl"/>
          <w:b/>
          <w:bCs/>
          <w:sz w:val="30"/>
          <w:szCs w:val="30"/>
          <w:rtl/>
        </w:rPr>
        <w:t>מֵאָה בְּרָכוֹת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–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חַיָּב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 אָדָם לְבָרֵךְ בְּכֹל יוֹם 100 בְּרָכוֹת לְפָחוֹת. ד</w:t>
      </w:r>
      <w:r w:rsidR="00906B25">
        <w:rPr>
          <w:rFonts w:ascii="FrankRuehl" w:hAnsi="FrankRuehl" w:cs="FrankRuehl" w:hint="cs"/>
          <w:sz w:val="30"/>
          <w:szCs w:val="30"/>
          <w:rtl/>
        </w:rPr>
        <w:t>ּ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ָוִד הַמֶּלֶךְ תִּקֵּן זֹאת.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 </w:t>
      </w:r>
    </w:p>
    <w:p w:rsidR="00D71845" w:rsidRPr="00EE4271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8"/>
          <w:szCs w:val="18"/>
          <w:rtl/>
        </w:rPr>
      </w:pPr>
    </w:p>
    <w:p w:rsidR="00EC7E85" w:rsidRPr="00EC7E85" w:rsidRDefault="00EC7E8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Guttman Hodes"/>
          <w:b/>
          <w:bCs/>
          <w:sz w:val="10"/>
          <w:szCs w:val="10"/>
          <w:rtl/>
        </w:rPr>
      </w:pPr>
    </w:p>
    <w:p w:rsidR="00D71845" w:rsidRPr="00906B2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Guttman Hodes"/>
          <w:b/>
          <w:bCs/>
          <w:sz w:val="26"/>
          <w:szCs w:val="26"/>
          <w:rtl/>
        </w:rPr>
      </w:pPr>
      <w:r w:rsidRPr="00906B25">
        <w:rPr>
          <w:rFonts w:ascii="FrankRuehl" w:hAnsi="FrankRuehl" w:cs="Guttman Hodes"/>
          <w:b/>
          <w:bCs/>
          <w:sz w:val="26"/>
          <w:szCs w:val="26"/>
          <w:rtl/>
        </w:rPr>
        <w:t xml:space="preserve">בִּרְכַּת הַגּוֹמֵל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lastRenderedPageBreak/>
        <w:t>אַרְבָּעָה צְרִיכִים לְהוֹדוֹת וּלְבָרֵךְ א</w:t>
      </w:r>
      <w:r w:rsidR="00906B25">
        <w:rPr>
          <w:rFonts w:ascii="FrankRuehl" w:hAnsi="FrankRuehl" w:cs="FrankRuehl" w:hint="cs"/>
          <w:sz w:val="30"/>
          <w:szCs w:val="30"/>
          <w:rtl/>
        </w:rPr>
        <w:t>ֶ</w:t>
      </w:r>
      <w:r w:rsidRPr="00D71845">
        <w:rPr>
          <w:rFonts w:ascii="FrankRuehl" w:hAnsi="FrankRuehl" w:cs="FrankRuehl"/>
          <w:sz w:val="30"/>
          <w:szCs w:val="30"/>
          <w:rtl/>
        </w:rPr>
        <w:t>ת ה' עַל כָּךְ ש</w:t>
      </w:r>
      <w:r w:rsidR="002E70D9">
        <w:rPr>
          <w:rFonts w:ascii="FrankRuehl" w:hAnsi="FrankRuehl" w:cs="FrankRuehl" w:hint="cs"/>
          <w:sz w:val="30"/>
          <w:szCs w:val="30"/>
          <w:rtl/>
        </w:rPr>
        <w:t>ׁ</w:t>
      </w:r>
      <w:r w:rsidRPr="00D71845">
        <w:rPr>
          <w:rFonts w:ascii="FrankRuehl" w:hAnsi="FrankRuehl" w:cs="FrankRuehl"/>
          <w:sz w:val="30"/>
          <w:szCs w:val="30"/>
          <w:rtl/>
        </w:rPr>
        <w:t>ֶה' גָּמַל (</w:t>
      </w:r>
      <w:r w:rsidR="002E70D9">
        <w:rPr>
          <w:rFonts w:ascii="FrankRuehl" w:hAnsi="FrankRuehl" w:cs="FrankRuehl" w:hint="cs"/>
          <w:sz w:val="30"/>
          <w:szCs w:val="30"/>
          <w:rtl/>
        </w:rPr>
        <w:t>=</w:t>
      </w:r>
      <w:r w:rsidRPr="00D71845">
        <w:rPr>
          <w:rFonts w:ascii="FrankRuehl" w:hAnsi="FrankRuehl" w:cs="FrankRuehl"/>
          <w:sz w:val="30"/>
          <w:szCs w:val="30"/>
          <w:rtl/>
        </w:rPr>
        <w:t>נ</w:t>
      </w:r>
      <w:r w:rsidR="002E70D9">
        <w:rPr>
          <w:rFonts w:ascii="FrankRuehl" w:hAnsi="FrankRuehl" w:cs="FrankRuehl" w:hint="cs"/>
          <w:sz w:val="30"/>
          <w:szCs w:val="30"/>
          <w:rtl/>
        </w:rPr>
        <w:t>ָ</w:t>
      </w:r>
      <w:r w:rsidRPr="00D71845">
        <w:rPr>
          <w:rFonts w:ascii="FrankRuehl" w:hAnsi="FrankRuehl" w:cs="FrankRuehl"/>
          <w:sz w:val="30"/>
          <w:szCs w:val="30"/>
          <w:rtl/>
        </w:rPr>
        <w:t>ת</w:t>
      </w:r>
      <w:r w:rsidR="002E70D9">
        <w:rPr>
          <w:rFonts w:ascii="FrankRuehl" w:hAnsi="FrankRuehl" w:cs="FrankRuehl" w:hint="cs"/>
          <w:sz w:val="30"/>
          <w:szCs w:val="30"/>
          <w:rtl/>
        </w:rPr>
        <w:t>ַ</w:t>
      </w:r>
      <w:r w:rsidRPr="00D71845">
        <w:rPr>
          <w:rFonts w:ascii="FrankRuehl" w:hAnsi="FrankRuehl" w:cs="FrankRuehl"/>
          <w:sz w:val="30"/>
          <w:szCs w:val="30"/>
          <w:rtl/>
        </w:rPr>
        <w:t>ן) לָהֶם חַיִּים אַחֲרֵי שֶׁהָיוּ בְּמַצָּב סַכָּנָה: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הָאַרְבָּעָה הֵם: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1</w:t>
      </w:r>
      <w:r w:rsidR="002E70D9">
        <w:rPr>
          <w:rFonts w:ascii="FrankRuehl" w:hAnsi="FrankRuehl" w:cs="FrankRuehl" w:hint="cs"/>
          <w:sz w:val="30"/>
          <w:szCs w:val="30"/>
          <w:rtl/>
        </w:rPr>
        <w:t>)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אֲנָשִׁים שֶׁהָיוּ בּ</w:t>
      </w:r>
      <w:r w:rsidR="002E70D9">
        <w:rPr>
          <w:rFonts w:ascii="FrankRuehl" w:hAnsi="FrankRuehl" w:cs="FrankRuehl" w:hint="cs"/>
          <w:sz w:val="30"/>
          <w:szCs w:val="30"/>
          <w:rtl/>
        </w:rPr>
        <w:t>ִ</w:t>
      </w:r>
      <w:r w:rsidRPr="00D71845">
        <w:rPr>
          <w:rFonts w:ascii="FrankRuehl" w:hAnsi="FrankRuehl" w:cs="FrankRuehl"/>
          <w:sz w:val="30"/>
          <w:szCs w:val="30"/>
          <w:rtl/>
        </w:rPr>
        <w:t>סְפִינָה בַּיָּם וְהִגִּיעוּ לַיַּבָּשָׁה</w:t>
      </w:r>
      <w:r w:rsidR="002E70D9">
        <w:rPr>
          <w:rFonts w:ascii="FrankRuehl" w:hAnsi="FrankRuehl" w:cs="FrankRuehl" w:hint="cs"/>
          <w:sz w:val="30"/>
          <w:szCs w:val="30"/>
          <w:rtl/>
        </w:rPr>
        <w:t>;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2</w:t>
      </w:r>
      <w:r w:rsidR="002E70D9">
        <w:rPr>
          <w:rFonts w:ascii="FrankRuehl" w:hAnsi="FrankRuehl" w:cs="FrankRuehl" w:hint="cs"/>
          <w:sz w:val="30"/>
          <w:szCs w:val="30"/>
          <w:rtl/>
        </w:rPr>
        <w:t>)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אֲנָשִׁים שֶׁהָלְכוּ בַּמִּדְבָּר וְהִגִּיעוּ ל</w:t>
      </w:r>
      <w:r w:rsidR="002E70D9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יִשּׁוּב</w:t>
      </w:r>
      <w:r w:rsidR="002E70D9">
        <w:rPr>
          <w:rFonts w:ascii="FrankRuehl" w:hAnsi="FrankRuehl" w:cs="FrankRuehl" w:hint="cs"/>
          <w:sz w:val="30"/>
          <w:szCs w:val="30"/>
          <w:rtl/>
        </w:rPr>
        <w:t>;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3</w:t>
      </w:r>
      <w:r w:rsidR="002E70D9">
        <w:rPr>
          <w:rFonts w:ascii="FrankRuehl" w:hAnsi="FrankRuehl" w:cs="FrankRuehl" w:hint="cs"/>
          <w:sz w:val="30"/>
          <w:szCs w:val="30"/>
          <w:rtl/>
        </w:rPr>
        <w:t>)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חוֹלִים שֶׁעַכְשָׁיו הֵם בְּרִיאִים</w:t>
      </w:r>
      <w:r w:rsidR="002E70D9">
        <w:rPr>
          <w:rFonts w:ascii="FrankRuehl" w:hAnsi="FrankRuehl" w:cs="FrankRuehl" w:hint="cs"/>
          <w:sz w:val="30"/>
          <w:szCs w:val="30"/>
          <w:rtl/>
        </w:rPr>
        <w:t>;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4</w:t>
      </w:r>
      <w:r w:rsidR="002E70D9">
        <w:rPr>
          <w:rFonts w:ascii="FrankRuehl" w:hAnsi="FrankRuehl" w:cs="FrankRuehl" w:hint="cs"/>
          <w:sz w:val="30"/>
          <w:szCs w:val="30"/>
          <w:rtl/>
        </w:rPr>
        <w:t>)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אָסִיר שֶׁהָיָה בְּבֵית הַסֹּהַר וְיָצָא</w:t>
      </w:r>
      <w:r w:rsidR="002E70D9">
        <w:rPr>
          <w:rFonts w:ascii="FrankRuehl" w:hAnsi="FrankRuehl" w:cs="FrankRuehl" w:hint="cs"/>
          <w:sz w:val="30"/>
          <w:szCs w:val="30"/>
          <w:rtl/>
        </w:rPr>
        <w:t>.</w:t>
      </w:r>
    </w:p>
    <w:p w:rsidR="00D71845" w:rsidRPr="00C72FC7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2E70D9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יֵשׁ אוֹמְרִים שֶׁבְּכֹל מַצָּב שֶׁל סַכָּנָה (לֹא רַק הָאַרְבָּעָה) צְרִיכִים לְבָרֵךְ אֵת בִּרְכַּת "הַגּוֹמֵל".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נו</w:t>
      </w:r>
      <w:r w:rsidR="002E70D9">
        <w:rPr>
          <w:rFonts w:ascii="FrankRuehl" w:hAnsi="FrankRuehl" w:cs="FrankRuehl" w:hint="cs"/>
          <w:sz w:val="30"/>
          <w:szCs w:val="30"/>
          <w:rtl/>
        </w:rPr>
        <w:t>ֹ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סָח הַבְּרָכָה הוּא: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אֱלֹ</w:t>
      </w:r>
      <w:r w:rsidR="002E70D9">
        <w:rPr>
          <w:rFonts w:ascii="FrankRuehl" w:hAnsi="FrankRuehl" w:cs="FrankRuehl" w:hint="cs"/>
          <w:b/>
          <w:bCs/>
          <w:sz w:val="30"/>
          <w:szCs w:val="30"/>
          <w:rtl/>
        </w:rPr>
        <w:t>ק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>ֵינו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ּ מֶלֶךְ הָעוֹלָם</w:t>
      </w:r>
      <w:r w:rsidR="002E70D9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הַגּוֹמֵל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לְחַיָּבִים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טוֹבוֹת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שֶׁגְּמָלַנִי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כֹּל טוֹב</w:t>
      </w: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="002E70D9">
        <w:rPr>
          <w:rFonts w:ascii="FrankRuehl" w:hAnsi="FrankRuehl" w:cs="FrankRuehl" w:hint="cs"/>
          <w:sz w:val="30"/>
          <w:szCs w:val="30"/>
          <w:rtl/>
        </w:rPr>
        <w:t>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D71845" w:rsidRPr="002E70D9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Guttman Hodes"/>
          <w:b/>
          <w:bCs/>
          <w:sz w:val="26"/>
          <w:szCs w:val="26"/>
          <w:rtl/>
        </w:rPr>
      </w:pPr>
      <w:r w:rsidRPr="002E70D9">
        <w:rPr>
          <w:rFonts w:ascii="FrankRuehl" w:hAnsi="FrankRuehl" w:cs="Guttman Hodes"/>
          <w:b/>
          <w:bCs/>
          <w:sz w:val="26"/>
          <w:szCs w:val="26"/>
          <w:rtl/>
        </w:rPr>
        <w:t xml:space="preserve">תְּפִלַּת הַדֶּרֶךְ </w:t>
      </w:r>
    </w:p>
    <w:p w:rsid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אָדָם שֶׁיָּצָא </w:t>
      </w:r>
      <w:r w:rsidRPr="00B7295A">
        <w:rPr>
          <w:rFonts w:ascii="FrankRuehl" w:hAnsi="FrankRuehl" w:cs="FrankRuehl"/>
          <w:sz w:val="30"/>
          <w:szCs w:val="30"/>
          <w:rtl/>
        </w:rPr>
        <w:t>מִבֵּיתוֹ וְ</w:t>
      </w:r>
      <w:r w:rsidR="00B7295A" w:rsidRPr="00B7295A">
        <w:rPr>
          <w:rFonts w:ascii="FrankRuehl" w:hAnsi="FrankRuehl" w:cs="FrankRuehl"/>
          <w:sz w:val="30"/>
          <w:szCs w:val="30"/>
          <w:rtl/>
        </w:rPr>
        <w:t>נוֹסֵעַ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72 דַּקּוֹת לְלֹא מ</w:t>
      </w:r>
      <w:r w:rsidR="002E70D9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קוֹם יִשּ</w:t>
      </w:r>
      <w:r w:rsidR="002E70D9">
        <w:rPr>
          <w:rFonts w:ascii="FrankRuehl" w:hAnsi="FrankRuehl" w:cs="FrankRuehl" w:hint="cs"/>
          <w:sz w:val="30"/>
          <w:szCs w:val="30"/>
          <w:rtl/>
        </w:rPr>
        <w:t>ׁ</w:t>
      </w:r>
      <w:r w:rsidRPr="00D71845">
        <w:rPr>
          <w:rFonts w:ascii="FrankRuehl" w:hAnsi="FrankRuehl" w:cs="FrankRuehl"/>
          <w:sz w:val="30"/>
          <w:szCs w:val="30"/>
          <w:rtl/>
        </w:rPr>
        <w:t>וּב אוֹ הַנּוֹסֵעַ בְּמָקוֹם</w:t>
      </w:r>
      <w:r w:rsidR="002E70D9">
        <w:rPr>
          <w:rFonts w:ascii="FrankRuehl" w:hAnsi="FrankRuehl" w:cs="FrankRuehl" w:hint="cs"/>
          <w:sz w:val="30"/>
          <w:szCs w:val="30"/>
          <w:rtl/>
        </w:rPr>
        <w:t xml:space="preserve"> שֶׁיֵשׁ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סַכָּנָה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אֲפִלּו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ּ בְּפָחוֹת מ-72 דַּקּוֹת </w:t>
      </w:r>
      <w:r w:rsidR="002E70D9">
        <w:rPr>
          <w:rFonts w:ascii="FrankRuehl" w:hAnsi="FrankRuehl" w:cs="FrankRuehl"/>
          <w:sz w:val="30"/>
          <w:szCs w:val="30"/>
          <w:rtl/>
        </w:rPr>
        <w:t>–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צָרִיךְ לְהִתְפַּלֵּל תְּפִלַּת הַדֶּרֶךְ.</w:t>
      </w:r>
      <w:r w:rsidR="00C37777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E06622" w:rsidRPr="00E06622">
        <w:rPr>
          <w:rFonts w:ascii="FrankRuehl" w:hAnsi="FrankRuehl" w:cs="FrankRuehl"/>
          <w:sz w:val="30"/>
          <w:szCs w:val="30"/>
          <w:rtl/>
        </w:rPr>
        <w:t>הָאַשְׁכְּנַזִּים מְבָרְכִים תְּפִלַּת הַדֶּרֶךְ אַף עַל נְסִיעָה קְצָרָה (מֵאַרְבָּעָה קִילוֹמֶטְרִים ו</w:t>
      </w:r>
      <w:r w:rsidR="00E06622">
        <w:rPr>
          <w:rFonts w:ascii="FrankRuehl" w:hAnsi="FrankRuehl" w:cs="FrankRuehl" w:hint="cs"/>
          <w:sz w:val="30"/>
          <w:szCs w:val="30"/>
          <w:rtl/>
        </w:rPr>
        <w:t>ַ</w:t>
      </w:r>
      <w:r w:rsidR="00E06622" w:rsidRPr="00E06622">
        <w:rPr>
          <w:rFonts w:ascii="FrankRuehl" w:hAnsi="FrankRuehl" w:cs="FrankRuehl"/>
          <w:sz w:val="30"/>
          <w:szCs w:val="30"/>
          <w:rtl/>
        </w:rPr>
        <w:t>מַעְלָה</w:t>
      </w:r>
      <w:r w:rsidR="00E06622">
        <w:rPr>
          <w:rFonts w:ascii="FrankRuehl" w:hAnsi="FrankRuehl" w:cs="FrankRuehl" w:hint="cs"/>
          <w:sz w:val="30"/>
          <w:szCs w:val="30"/>
          <w:rtl/>
        </w:rPr>
        <w:t>).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תְּפִלָּה זוֹ אוֹמְרִים רַק פַּעַם בְּיוֹם.</w:t>
      </w:r>
    </w:p>
    <w:p w:rsidR="00EE4271" w:rsidRDefault="00EE4271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D71845" w:rsidRDefault="003B3FCB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FrankRuehl"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244475</wp:posOffset>
                </wp:positionV>
                <wp:extent cx="3971290" cy="2879090"/>
                <wp:effectExtent l="0" t="0" r="10160" b="16510"/>
                <wp:wrapNone/>
                <wp:docPr id="9" name="לוחית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290" cy="2879090"/>
                        </a:xfrm>
                        <a:prstGeom prst="plaque">
                          <a:avLst>
                            <a:gd name="adj" fmla="val 510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AA6A4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לוחית 9" o:spid="_x0000_s1026" type="#_x0000_t21" style="position:absolute;left:0;text-align:left;margin-left:-5.8pt;margin-top:19.25pt;width:312.7pt;height:226.7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" adj="1104" filled="f" strokecolor="#1f3763 [1604]" strokeweight="1pt"/>
            </w:pict>
          </mc:Fallback>
        </mc:AlternateContent>
      </w:r>
      <w:r w:rsidR="00D71845" w:rsidRPr="00D71845">
        <w:rPr>
          <w:rFonts w:ascii="FrankRuehl" w:hAnsi="FrankRuehl" w:cs="FrankRuehl"/>
          <w:sz w:val="30"/>
          <w:szCs w:val="30"/>
          <w:rtl/>
        </w:rPr>
        <w:t>הַבְּרָכָה הִיא</w:t>
      </w:r>
      <w:r w:rsidR="00D71845">
        <w:rPr>
          <w:rFonts w:ascii="FrankRuehl" w:hAnsi="FrankRuehl" w:cs="FrankRuehl" w:hint="cs"/>
          <w:sz w:val="30"/>
          <w:szCs w:val="30"/>
          <w:rtl/>
        </w:rPr>
        <w:t>: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יְהִי רָצוֹן מִלְפָנֶיךָ ה'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וֵאלֹקֵי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אֲבוֹתֵינוּ,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lastRenderedPageBreak/>
        <w:t>שֶתּוֹלִיכֵנוּ לְשָלוֹם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וְתַצְעִידֵנוּ לְשָלוֹם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וְתִסְמְכֵנו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ּ לְשָלוֹם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 וְתַדְרִיכֵנוּ לְשָלוֹם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 xml:space="preserve">, </w:t>
      </w: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וְתַגִיעֵנו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ּ לִמְחוֹז חֶפְצֵנוּ לְחַיִּים וּלְשִמְחָה וּלְשָלוֹם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sz w:val="30"/>
          <w:szCs w:val="30"/>
          <w:rtl/>
        </w:rPr>
      </w:pPr>
      <w:r w:rsidRPr="002E70D9">
        <w:rPr>
          <w:rFonts w:ascii="FrankRuehl" w:hAnsi="FrankRuehl" w:cs="FrankRuehl"/>
          <w:sz w:val="30"/>
          <w:szCs w:val="30"/>
          <w:rtl/>
        </w:rPr>
        <w:t>(</w:t>
      </w:r>
      <w:r w:rsidRPr="002E70D9">
        <w:rPr>
          <w:rFonts w:ascii="David" w:hAnsi="David" w:cs="David"/>
          <w:sz w:val="20"/>
          <w:szCs w:val="20"/>
          <w:rtl/>
        </w:rPr>
        <w:t>וְאִם דַּעְתּוֹ לַחֲזֹר בְּאוֹתוֹ יוֹם אוֹמֵר:</w:t>
      </w:r>
      <w:r w:rsidRPr="002E70D9">
        <w:rPr>
          <w:rFonts w:ascii="FrankRuehl" w:hAnsi="FrankRuehl" w:cs="FrankRuehl"/>
          <w:sz w:val="20"/>
          <w:szCs w:val="20"/>
          <w:rtl/>
        </w:rPr>
        <w:t xml:space="preserve"> </w:t>
      </w:r>
      <w:r w:rsidRPr="002E70D9">
        <w:rPr>
          <w:rFonts w:ascii="FrankRuehl" w:hAnsi="FrankRuehl" w:cs="FrankRuehl"/>
          <w:sz w:val="30"/>
          <w:szCs w:val="30"/>
          <w:rtl/>
        </w:rPr>
        <w:t>וְתַחְזִירֵנוּ לְשָלוֹם)</w:t>
      </w:r>
      <w:r w:rsidR="005063D5">
        <w:rPr>
          <w:rFonts w:ascii="FrankRuehl" w:hAnsi="FrankRuehl" w:cs="FrankRuehl" w:hint="cs"/>
          <w:sz w:val="30"/>
          <w:szCs w:val="30"/>
          <w:rtl/>
        </w:rPr>
        <w:t>,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וְתַצִּילֵנוּ מִכַּף כָּל אוֹיֵב וְאוֹרֵב וְלִסְטִים וְחַיּוֹת רָעוֹת ב</w:t>
      </w:r>
      <w:r w:rsidR="005E6B76">
        <w:rPr>
          <w:rFonts w:ascii="FrankRuehl" w:hAnsi="FrankRuehl" w:cs="FrankRuehl" w:hint="cs"/>
          <w:b/>
          <w:bCs/>
          <w:sz w:val="30"/>
          <w:szCs w:val="30"/>
          <w:rtl/>
        </w:rPr>
        <w:t>ּ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>ַדֶּרֶךְ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וּמִכָּל מִינֵי פּוּרְעָנִיּוֹת הַמִתְרַגְּשוֹת לָבוֹא לָעוֹלָם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וְתִשְלַח בְּרָכָה בְּכ</w:t>
      </w:r>
      <w:r w:rsidR="005E6B76">
        <w:rPr>
          <w:rFonts w:ascii="FrankRuehl" w:hAnsi="FrankRuehl" w:cs="FrankRuehl" w:hint="cs"/>
          <w:b/>
          <w:bCs/>
          <w:sz w:val="30"/>
          <w:szCs w:val="30"/>
          <w:rtl/>
        </w:rPr>
        <w:t>ֹ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ל מַעֲש</w:t>
      </w:r>
      <w:r w:rsidR="005E6B76">
        <w:rPr>
          <w:rFonts w:ascii="FrankRuehl" w:hAnsi="FrankRuehl" w:cs="FrankRuehl" w:hint="cs"/>
          <w:b/>
          <w:bCs/>
          <w:sz w:val="30"/>
          <w:szCs w:val="30"/>
          <w:rtl/>
        </w:rPr>
        <w:t>ׂ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>ֵה יָדֵינוּ,</w:t>
      </w:r>
    </w:p>
    <w:p w:rsidR="005063D5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proofErr w:type="spellStart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וְתִתְּנֵנו</w:t>
      </w:r>
      <w:proofErr w:type="spellEnd"/>
      <w:r w:rsidRPr="002E70D9">
        <w:rPr>
          <w:rFonts w:ascii="FrankRuehl" w:hAnsi="FrankRuehl" w:cs="FrankRuehl"/>
          <w:b/>
          <w:bCs/>
          <w:sz w:val="30"/>
          <w:szCs w:val="30"/>
          <w:rtl/>
        </w:rPr>
        <w:t>ּ לְחֵן וּלְחֶסֶד וּלְרַחֲמִים ב</w:t>
      </w:r>
      <w:r w:rsidR="005E6B76">
        <w:rPr>
          <w:rFonts w:ascii="FrankRuehl" w:hAnsi="FrankRuehl" w:cs="FrankRuehl" w:hint="cs"/>
          <w:b/>
          <w:bCs/>
          <w:sz w:val="30"/>
          <w:szCs w:val="30"/>
          <w:rtl/>
        </w:rPr>
        <w:t>ּ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>ְעֵינֶיךָ וּבְעֵינֵי כָל רוֹאֵינו</w:t>
      </w:r>
      <w:r w:rsidR="005E6B76">
        <w:rPr>
          <w:rFonts w:ascii="FrankRuehl" w:hAnsi="FrankRuehl" w:cs="FrankRuehl" w:hint="cs"/>
          <w:b/>
          <w:bCs/>
          <w:sz w:val="30"/>
          <w:szCs w:val="30"/>
          <w:rtl/>
        </w:rPr>
        <w:t>ּ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וְתִשְמַע קוֹל תַּחֲנוּנֵינוּ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 xml:space="preserve">, </w:t>
      </w: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כִּי אֵל שוֹמֵעַ תְּפִלָּה וְתַחֲנוּן אַתָּה</w:t>
      </w:r>
      <w:r w:rsidR="005063D5">
        <w:rPr>
          <w:rFonts w:ascii="FrankRuehl" w:hAnsi="FrankRuehl" w:cs="FrankRuehl" w:hint="cs"/>
          <w:b/>
          <w:bCs/>
          <w:sz w:val="30"/>
          <w:szCs w:val="30"/>
          <w:rtl/>
        </w:rPr>
        <w:t>.</w:t>
      </w:r>
    </w:p>
    <w:p w:rsidR="00D71845" w:rsidRPr="002E70D9" w:rsidRDefault="00D71845" w:rsidP="005063D5">
      <w:pPr>
        <w:pStyle w:val="a3"/>
        <w:autoSpaceDE w:val="0"/>
        <w:autoSpaceDN w:val="0"/>
        <w:spacing w:after="120" w:line="360" w:lineRule="auto"/>
        <w:ind w:left="360"/>
        <w:jc w:val="center"/>
        <w:rPr>
          <w:rFonts w:ascii="FrankRuehl" w:hAnsi="FrankRuehl" w:cs="FrankRuehl"/>
          <w:b/>
          <w:bCs/>
          <w:sz w:val="30"/>
          <w:szCs w:val="30"/>
          <w:rtl/>
        </w:rPr>
      </w:pPr>
      <w:r w:rsidRPr="002E70D9">
        <w:rPr>
          <w:rFonts w:ascii="FrankRuehl" w:hAnsi="FrankRuehl" w:cs="FrankRuehl"/>
          <w:b/>
          <w:bCs/>
          <w:sz w:val="30"/>
          <w:szCs w:val="30"/>
          <w:rtl/>
        </w:rPr>
        <w:t>בָּרוּךְ אַתָּה ה', שוֹמֵעַ תְּפִלָּה</w:t>
      </w:r>
      <w:r w:rsidR="005E6B76">
        <w:rPr>
          <w:rFonts w:ascii="FrankRuehl" w:hAnsi="FrankRuehl" w:cs="FrankRuehl" w:hint="cs"/>
          <w:b/>
          <w:bCs/>
          <w:sz w:val="30"/>
          <w:szCs w:val="30"/>
          <w:rtl/>
        </w:rPr>
        <w:t>.</w:t>
      </w:r>
    </w:p>
    <w:p w:rsid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5E6B76" w:rsidRDefault="005E6B76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5E6B76">
        <w:rPr>
          <w:rFonts w:ascii="FrankRuehl" w:hAnsi="FrankRuehl" w:cs="Guttman Hodes"/>
          <w:b/>
          <w:bCs/>
          <w:sz w:val="26"/>
          <w:szCs w:val="26"/>
          <w:rtl/>
        </w:rPr>
        <w:t>בִּרְכוֹת הָרְאִיָּה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1.</w:t>
      </w:r>
      <w:r w:rsidR="005E6B76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D71845">
        <w:rPr>
          <w:rFonts w:ascii="FrankRuehl" w:hAnsi="FrankRuehl" w:cs="FrankRuehl"/>
          <w:sz w:val="30"/>
          <w:szCs w:val="30"/>
          <w:rtl/>
        </w:rPr>
        <w:t>אָדָם שֶׁהָיָה לוֹ נֵס וְהוּא מַגִּיעַ לַמָּקוֹם שֶׁבּוֹ הָיָה הַנֵּס, צָרִיךְ לְבָרֵךְ: "</w:t>
      </w:r>
      <w:r w:rsidR="006B42A5" w:rsidRPr="006B42A5">
        <w:rPr>
          <w:rFonts w:ascii="FrankRuehl" w:hAnsi="FrankRuehl" w:cs="FrankRuehl"/>
          <w:b/>
          <w:bCs/>
          <w:sz w:val="30"/>
          <w:szCs w:val="30"/>
          <w:rtl/>
        </w:rPr>
        <w:t xml:space="preserve"> </w:t>
      </w:r>
      <w:r w:rsidR="006B42A5"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6B42A5" w:rsidRPr="002E70D9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6B42A5"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="006B42A5" w:rsidRPr="00DC1CB6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6B42A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="006B42A5"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 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>שֶׁעָשָׂה לִי נֵס בַּמָּקוֹם הַזֶּה</w:t>
      </w:r>
      <w:r w:rsidRPr="00D71845">
        <w:rPr>
          <w:rFonts w:ascii="FrankRuehl" w:hAnsi="FrankRuehl" w:cs="FrankRuehl"/>
          <w:sz w:val="30"/>
          <w:szCs w:val="30"/>
          <w:rtl/>
        </w:rPr>
        <w:t>".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אָדָם שֶׁמַּגִּיעַ לַמָּקוֹם שֶׁבּוֹ הָיָה נֵס לְאַבָּא</w:t>
      </w:r>
      <w:r w:rsidR="006B42A5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6B42A5" w:rsidRPr="00D71845">
        <w:rPr>
          <w:rFonts w:ascii="FrankRuehl" w:hAnsi="FrankRuehl" w:cs="FrankRuehl"/>
          <w:sz w:val="30"/>
          <w:szCs w:val="30"/>
          <w:rtl/>
        </w:rPr>
        <w:t>שֶׁלּוֹ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אוֹ </w:t>
      </w:r>
      <w:r w:rsidR="006B42A5">
        <w:rPr>
          <w:rFonts w:ascii="FrankRuehl" w:hAnsi="FrankRuehl" w:cs="FrankRuehl" w:hint="cs"/>
          <w:sz w:val="30"/>
          <w:szCs w:val="30"/>
          <w:rtl/>
        </w:rPr>
        <w:t>לְ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אִמָּא שֶׁלּוֹ צָרִיךְ לְבָרֵךְ: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 "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>שֶׁעָשָׂה נֵס לְאָבִי בַּמָּקוֹם הַזֶּה</w:t>
      </w:r>
      <w:r w:rsidRPr="00D71845">
        <w:rPr>
          <w:rFonts w:ascii="FrankRuehl" w:hAnsi="FrankRuehl" w:cs="FrankRuehl"/>
          <w:sz w:val="30"/>
          <w:szCs w:val="30"/>
          <w:rtl/>
        </w:rPr>
        <w:t>" אוֹ "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>שֶׁעָשָׂה נֵס לְאִמִּי בַּמָּקוֹם הַזֶּה</w:t>
      </w:r>
      <w:r w:rsidRPr="00D71845">
        <w:rPr>
          <w:rFonts w:ascii="FrankRuehl" w:hAnsi="FrankRuehl" w:cs="FrankRuehl"/>
          <w:sz w:val="30"/>
          <w:szCs w:val="30"/>
          <w:rtl/>
        </w:rPr>
        <w:t>".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C37777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2. הָרוֹאֶה</w:t>
      </w:r>
      <w:r w:rsidR="00C37777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E06622" w:rsidRPr="00E06622">
        <w:rPr>
          <w:rFonts w:ascii="FrankRuehl" w:hAnsi="FrankRuehl" w:cs="FrankRuehl"/>
          <w:sz w:val="30"/>
          <w:szCs w:val="30"/>
          <w:rtl/>
        </w:rPr>
        <w:t>חֲכַם גָּדוֹל מֵחַכְמֵי יִשְׂרָאֵל, הַמֻּפְלָג בּ</w:t>
      </w:r>
      <w:r w:rsidR="00E06622">
        <w:rPr>
          <w:rFonts w:ascii="FrankRuehl" w:hAnsi="FrankRuehl" w:cs="FrankRuehl" w:hint="cs"/>
          <w:sz w:val="30"/>
          <w:szCs w:val="30"/>
          <w:rtl/>
        </w:rPr>
        <w:t>ְ</w:t>
      </w:r>
      <w:r w:rsidR="00E06622" w:rsidRPr="00E06622">
        <w:rPr>
          <w:rFonts w:ascii="FrankRuehl" w:hAnsi="FrankRuehl" w:cs="FrankRuehl"/>
          <w:sz w:val="30"/>
          <w:szCs w:val="30"/>
          <w:rtl/>
        </w:rPr>
        <w:t>תּוֹרָה וּבְחָכְמָה וּבְיִרְאַת ה' וּמוֹרֶה הוֹרָאוֹת בְּיִשְׂרָאֵל</w:t>
      </w:r>
      <w:r w:rsidR="00C37777">
        <w:rPr>
          <w:rFonts w:ascii="FrankRuehl" w:hAnsi="FrankRuehl" w:cs="FrankRuehl" w:hint="cs"/>
          <w:sz w:val="30"/>
          <w:szCs w:val="30"/>
          <w:rtl/>
        </w:rPr>
        <w:t>,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מְבָרֵךְ: 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DC1CB6" w:rsidRPr="002E70D9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DC1CB6"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DC1CB6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 שֶׁחָלָק מֵחָכְמָתוֹ </w:t>
      </w:r>
      <w:proofErr w:type="spellStart"/>
      <w:r w:rsidR="005C3A20" w:rsidRPr="005C3A20">
        <w:rPr>
          <w:rFonts w:ascii="FrankRuehl" w:hAnsi="FrankRuehl" w:cs="FrankRuehl"/>
          <w:b/>
          <w:bCs/>
          <w:sz w:val="30"/>
          <w:szCs w:val="30"/>
          <w:rtl/>
        </w:rPr>
        <w:t>לִירֵאָיו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".                                              </w:t>
      </w:r>
    </w:p>
    <w:p w:rsidR="006B42A5" w:rsidRDefault="006B42A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3. הָרוֹאֶה חַכְמֵי אֻמּוֹת הָעוֹלָם, מְבָרֵךְ: </w:t>
      </w:r>
    </w:p>
    <w:p w:rsidR="00D71845" w:rsidRPr="00D71845" w:rsidRDefault="00D71845" w:rsidP="005C3A20">
      <w:pPr>
        <w:pStyle w:val="a3"/>
        <w:autoSpaceDE w:val="0"/>
        <w:autoSpaceDN w:val="0"/>
        <w:spacing w:after="120" w:line="360" w:lineRule="auto"/>
        <w:ind w:left="360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DC1CB6" w:rsidRPr="00DC1CB6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DC1CB6"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DC1CB6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DC1CB6">
        <w:rPr>
          <w:rFonts w:ascii="FrankRuehl" w:hAnsi="FrankRuehl" w:cs="FrankRuehl"/>
          <w:b/>
          <w:bCs/>
          <w:sz w:val="30"/>
          <w:szCs w:val="30"/>
          <w:rtl/>
        </w:rPr>
        <w:t xml:space="preserve"> שֶׁנָּתַן מֵחָכְמָתוֹ </w:t>
      </w:r>
      <w:r w:rsidR="005C3A20" w:rsidRPr="005C3A20">
        <w:rPr>
          <w:rFonts w:ascii="FrankRuehl" w:hAnsi="FrankRuehl" w:cs="FrankRuehl"/>
          <w:b/>
          <w:bCs/>
          <w:sz w:val="30"/>
          <w:szCs w:val="30"/>
          <w:rtl/>
        </w:rPr>
        <w:t>לְבָשָֹר וָדָם</w:t>
      </w:r>
      <w:r w:rsidRPr="00D71845">
        <w:rPr>
          <w:rFonts w:ascii="FrankRuehl" w:hAnsi="FrankRuehl" w:cs="FrankRuehl"/>
          <w:sz w:val="30"/>
          <w:szCs w:val="30"/>
          <w:rtl/>
        </w:rPr>
        <w:t>".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4. הָרוֹאֶה מֶלֶךְ שֶׁל גּוֹיִם</w:t>
      </w:r>
      <w:r w:rsidR="00EF75E7">
        <w:rPr>
          <w:rFonts w:ascii="FrankRuehl" w:hAnsi="FrankRuehl" w:cs="FrankRuehl" w:hint="cs"/>
          <w:sz w:val="30"/>
          <w:szCs w:val="30"/>
          <w:rtl/>
        </w:rPr>
        <w:t>,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מְבָרֵךְ:</w:t>
      </w:r>
    </w:p>
    <w:p w:rsidR="00D71845" w:rsidRPr="00D71845" w:rsidRDefault="00D71845" w:rsidP="005C3A20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EF75E7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EF75E7" w:rsidRPr="002E70D9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EF75E7"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EF75E7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EF75E7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EF75E7">
        <w:rPr>
          <w:rFonts w:ascii="FrankRuehl" w:hAnsi="FrankRuehl" w:cs="FrankRuehl"/>
          <w:b/>
          <w:bCs/>
          <w:sz w:val="30"/>
          <w:szCs w:val="30"/>
          <w:rtl/>
        </w:rPr>
        <w:t xml:space="preserve"> שֶׁנָּתַן מִכְּבוֹדוֹ </w:t>
      </w:r>
      <w:r w:rsidR="005C3A20" w:rsidRPr="005C3A20">
        <w:rPr>
          <w:rFonts w:ascii="FrankRuehl" w:hAnsi="FrankRuehl" w:cs="FrankRuehl"/>
          <w:b/>
          <w:bCs/>
          <w:sz w:val="30"/>
          <w:szCs w:val="30"/>
          <w:rtl/>
        </w:rPr>
        <w:t>לְבָשָֹר וָדָם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".                    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EF75E7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5. הָרוֹאֶה מֶלֶךְ שֶׁל יִשְׂרָאֵל מְבָרֵךְ:</w:t>
      </w:r>
    </w:p>
    <w:p w:rsidR="00D71845" w:rsidRPr="00D71845" w:rsidRDefault="00D71845" w:rsidP="005C3A20">
      <w:pPr>
        <w:pStyle w:val="a3"/>
        <w:autoSpaceDE w:val="0"/>
        <w:autoSpaceDN w:val="0"/>
        <w:spacing w:after="120" w:line="360" w:lineRule="auto"/>
        <w:ind w:left="360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EF75E7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EF75E7" w:rsidRPr="00EF75E7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EF75E7" w:rsidRPr="00EF75E7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EF75E7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EF75E7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EF75E7">
        <w:rPr>
          <w:rFonts w:ascii="FrankRuehl" w:hAnsi="FrankRuehl" w:cs="FrankRuehl"/>
          <w:b/>
          <w:bCs/>
          <w:sz w:val="30"/>
          <w:szCs w:val="30"/>
          <w:rtl/>
        </w:rPr>
        <w:t xml:space="preserve"> שֶׁחָלָק מִכְּבוֹדוֹ </w:t>
      </w:r>
      <w:proofErr w:type="spellStart"/>
      <w:r w:rsidR="005C3A20" w:rsidRPr="005C3A20">
        <w:rPr>
          <w:rFonts w:ascii="FrankRuehl" w:hAnsi="FrankRuehl" w:cs="FrankRuehl"/>
          <w:b/>
          <w:bCs/>
          <w:sz w:val="30"/>
          <w:szCs w:val="30"/>
          <w:rtl/>
        </w:rPr>
        <w:t>לִירֵאָיו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".                          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4D662C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6. עַל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הָאוֹקְיָנוֹס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 מְבָרְכִים:</w:t>
      </w:r>
    </w:p>
    <w:p w:rsidR="004D662C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4D662C" w:rsidRPr="002E70D9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4D662C" w:rsidRPr="002E70D9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4D662C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 xml:space="preserve"> שֶׁעָשָׂה אֵת הַיָּם הַגָּדוֹל</w:t>
      </w:r>
      <w:r w:rsidR="004D662C">
        <w:rPr>
          <w:rFonts w:ascii="FrankRuehl" w:hAnsi="FrankRuehl" w:cs="FrankRuehl" w:hint="cs"/>
          <w:sz w:val="30"/>
          <w:szCs w:val="30"/>
          <w:rtl/>
        </w:rPr>
        <w:t>".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אוֹמְרִים בְּרָכָה זוֹ אִם עָבְרוּ 30 יוֹם אוֹ יוֹתֵר מֵהַפַּעַם הָאַחֲרוֹנָה שֶׁהָאָדָם רָאָה אֵת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הָאוֹקְיָנוֹס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>.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7. 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בִּרְכַּת הָאִילָנוֹת</w:t>
      </w:r>
      <w:r w:rsidR="004D662C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4D662C">
        <w:rPr>
          <w:rFonts w:ascii="FrankRuehl" w:hAnsi="FrankRuehl" w:cs="FrankRuehl"/>
          <w:sz w:val="30"/>
          <w:szCs w:val="30"/>
          <w:rtl/>
        </w:rPr>
        <w:t>–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הַיּוֹצֵא בִּימֵי נִיסָן (בָּאָבִיב) וְרוֹאֶה אִילָנוֹת פּוֹרְחִים מְבָרֵךְ: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4D662C" w:rsidRPr="004D662C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4D662C" w:rsidRPr="004D662C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4D662C" w:rsidRPr="004D662C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 xml:space="preserve"> שֶׁלֹּא חִסֵּר בּ</w:t>
      </w:r>
      <w:r w:rsidR="004D662C" w:rsidRPr="004D662C">
        <w:rPr>
          <w:rFonts w:ascii="FrankRuehl" w:hAnsi="FrankRuehl" w:cs="FrankRuehl" w:hint="cs"/>
          <w:b/>
          <w:bCs/>
          <w:sz w:val="30"/>
          <w:szCs w:val="30"/>
          <w:rtl/>
        </w:rPr>
        <w:t>ְ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עוֹלָמוֹ כְּלוּם,</w:t>
      </w:r>
      <w:r w:rsidR="004D662C" w:rsidRPr="004D662C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וּב</w:t>
      </w:r>
      <w:r w:rsidR="004D662C" w:rsidRPr="004D662C">
        <w:rPr>
          <w:rFonts w:ascii="FrankRuehl" w:hAnsi="FrankRuehl" w:cs="FrankRuehl" w:hint="cs"/>
          <w:b/>
          <w:bCs/>
          <w:sz w:val="30"/>
          <w:szCs w:val="30"/>
          <w:rtl/>
        </w:rPr>
        <w:t>ָ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ר</w:t>
      </w:r>
      <w:r w:rsidR="004D662C" w:rsidRPr="004D662C">
        <w:rPr>
          <w:rFonts w:ascii="FrankRuehl" w:hAnsi="FrankRuehl" w:cs="FrankRuehl" w:hint="cs"/>
          <w:b/>
          <w:bCs/>
          <w:sz w:val="30"/>
          <w:szCs w:val="30"/>
          <w:rtl/>
        </w:rPr>
        <w:t>ַ</w:t>
      </w:r>
      <w:r w:rsidRPr="004D662C">
        <w:rPr>
          <w:rFonts w:ascii="FrankRuehl" w:hAnsi="FrankRuehl" w:cs="FrankRuehl"/>
          <w:b/>
          <w:bCs/>
          <w:sz w:val="30"/>
          <w:szCs w:val="30"/>
          <w:rtl/>
        </w:rPr>
        <w:t>א בּוֹ בְּרִיּוֹת טוֹבוֹת וְאִילָנוֹת טוֹבוֹת לֵיהָנוֹת בָּהֶם בְּנֵי אָדָם</w:t>
      </w:r>
      <w:r w:rsidRPr="00D71845">
        <w:rPr>
          <w:rFonts w:ascii="FrankRuehl" w:hAnsi="FrankRuehl" w:cs="FrankRuehl"/>
          <w:sz w:val="30"/>
          <w:szCs w:val="30"/>
          <w:rtl/>
        </w:rPr>
        <w:t>".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</w:p>
    <w:p w:rsidR="008443AE" w:rsidRDefault="008443AE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8443AE">
        <w:rPr>
          <w:rFonts w:ascii="FrankRuehl" w:hAnsi="FrankRuehl" w:cs="Guttman Hodes"/>
          <w:b/>
          <w:bCs/>
          <w:sz w:val="26"/>
          <w:szCs w:val="26"/>
          <w:rtl/>
        </w:rPr>
        <w:t>בְּרָכוֹת שׁוֹנוֹת בַּתְּפִלָּה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1. </w:t>
      </w:r>
      <w:r w:rsidRPr="008443AE">
        <w:rPr>
          <w:rFonts w:ascii="FrankRuehl" w:hAnsi="FrankRuehl" w:cs="FrankRuehl"/>
          <w:b/>
          <w:bCs/>
          <w:sz w:val="30"/>
          <w:szCs w:val="30"/>
          <w:rtl/>
        </w:rPr>
        <w:t>בִּרְכּוֹת הַשַּׁחַר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– שֵׁם כּוֹלֵל לְכֹל הַבְּרָכוֹת שֶׁאֲנַחְנוּ אוֹמְרִים כֹּל בֹּקֶר בִּתְפִלַּת שַׁחֲרִית. אָנוּ אוֹמְרִים "מוֹדֶה אֲנִי", "אֲשֶׁר יָצַר", "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אֱלֹהָי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 נְשָׁמָה",</w:t>
      </w:r>
      <w:r w:rsidR="00C37777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D06C9C" w:rsidRPr="00D06C9C">
        <w:rPr>
          <w:rFonts w:ascii="FrankRuehl" w:hAnsi="FrankRuehl" w:cs="FrankRuehl"/>
          <w:sz w:val="30"/>
          <w:szCs w:val="30"/>
          <w:rtl/>
        </w:rPr>
        <w:t xml:space="preserve">וּלְאַחַר מִכֶּן סִדְרָה שֶׁל בְּרָכוֹת, מִבִּרְכַּת 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"הַנּוֹתֵן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לְשֶׂכְוִי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 בִּינָה לְהַבְחִין בֵּין יוֹם וּבֵין לַיְלָה"</w:t>
      </w:r>
      <w:r w:rsidR="008443AE">
        <w:rPr>
          <w:rFonts w:ascii="FrankRuehl" w:hAnsi="FrankRuehl" w:cs="FrankRuehl" w:hint="cs"/>
          <w:sz w:val="30"/>
          <w:szCs w:val="30"/>
          <w:rtl/>
        </w:rPr>
        <w:t>,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</w:t>
      </w:r>
      <w:r w:rsidR="008443AE">
        <w:rPr>
          <w:rFonts w:ascii="FrankRuehl" w:hAnsi="FrankRuehl" w:cs="FrankRuehl" w:hint="cs"/>
          <w:sz w:val="30"/>
          <w:szCs w:val="30"/>
          <w:rtl/>
        </w:rPr>
        <w:t>ו</w:t>
      </w:r>
      <w:r w:rsidR="00D06C9C">
        <w:rPr>
          <w:rFonts w:ascii="FrankRuehl" w:hAnsi="FrankRuehl" w:cs="FrankRuehl" w:hint="cs"/>
          <w:sz w:val="30"/>
          <w:szCs w:val="30"/>
          <w:rtl/>
        </w:rPr>
        <w:t>ְ</w:t>
      </w:r>
      <w:r w:rsidRPr="00D71845">
        <w:rPr>
          <w:rFonts w:ascii="FrankRuehl" w:hAnsi="FrankRuehl" w:cs="FrankRuehl"/>
          <w:sz w:val="30"/>
          <w:szCs w:val="30"/>
          <w:rtl/>
        </w:rPr>
        <w:t>עַד הַבְּרָכָה הָאַחֲרוֹנָה</w:t>
      </w:r>
      <w:r w:rsidR="008443AE">
        <w:rPr>
          <w:rFonts w:ascii="FrankRuehl" w:hAnsi="FrankRuehl" w:cs="FrankRuehl" w:hint="cs"/>
          <w:sz w:val="30"/>
          <w:szCs w:val="30"/>
          <w:rtl/>
        </w:rPr>
        <w:t>,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</w:t>
      </w:r>
      <w:r w:rsidR="008443AE">
        <w:rPr>
          <w:rFonts w:ascii="FrankRuehl" w:hAnsi="FrankRuehl" w:cs="FrankRuehl" w:hint="cs"/>
          <w:sz w:val="30"/>
          <w:szCs w:val="30"/>
          <w:rtl/>
        </w:rPr>
        <w:t>שֶׁ</w:t>
      </w:r>
      <w:r w:rsidRPr="00D71845">
        <w:rPr>
          <w:rFonts w:ascii="FrankRuehl" w:hAnsi="FrankRuehl" w:cs="FrankRuehl"/>
          <w:sz w:val="30"/>
          <w:szCs w:val="30"/>
          <w:rtl/>
        </w:rPr>
        <w:t>הִיא: "הַמַּעֲבִיר</w:t>
      </w:r>
      <w:r w:rsidR="008443AE">
        <w:rPr>
          <w:rFonts w:ascii="FrankRuehl" w:hAnsi="FrankRuehl" w:cs="FrankRuehl" w:hint="cs"/>
          <w:sz w:val="30"/>
          <w:szCs w:val="30"/>
          <w:rtl/>
        </w:rPr>
        <w:t xml:space="preserve"> חֶבְלֵי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שֵׁנָה מֵעֵינ</w:t>
      </w:r>
      <w:r w:rsidR="008443AE">
        <w:rPr>
          <w:rFonts w:ascii="FrankRuehl" w:hAnsi="FrankRuehl" w:cs="FrankRuehl" w:hint="cs"/>
          <w:sz w:val="30"/>
          <w:szCs w:val="30"/>
          <w:rtl/>
        </w:rPr>
        <w:t>ַ</w:t>
      </w:r>
      <w:r w:rsidRPr="00D71845">
        <w:rPr>
          <w:rFonts w:ascii="FrankRuehl" w:hAnsi="FrankRuehl" w:cs="FrankRuehl"/>
          <w:sz w:val="30"/>
          <w:szCs w:val="30"/>
          <w:rtl/>
        </w:rPr>
        <w:t>י וּתְנוּמָה מֵעַפְעַפָּי".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lastRenderedPageBreak/>
        <w:t xml:space="preserve">2. </w:t>
      </w:r>
      <w:r w:rsidRPr="008443AE">
        <w:rPr>
          <w:rFonts w:ascii="FrankRuehl" w:hAnsi="FrankRuehl" w:cs="FrankRuehl"/>
          <w:b/>
          <w:bCs/>
          <w:sz w:val="30"/>
          <w:szCs w:val="30"/>
          <w:rtl/>
        </w:rPr>
        <w:t>בִּרְכּוֹת הַתּוֹרָה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– בְּרָכוֹת שֶׁאוֹמֵר אָדָם שֶׁעוֹלֶה לַתּוֹרָה.</w:t>
      </w:r>
    </w:p>
    <w:p w:rsidR="00245F7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לִפְנֵי הַקְּרִיאָה בְּתוֹרָה מְבָרֵךְ: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245F75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245F75" w:rsidRPr="004D662C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245F75" w:rsidRPr="004D662C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245F75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245F75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245F75">
        <w:rPr>
          <w:rFonts w:ascii="FrankRuehl" w:hAnsi="FrankRuehl" w:cs="FrankRuehl"/>
          <w:b/>
          <w:bCs/>
          <w:sz w:val="30"/>
          <w:szCs w:val="30"/>
          <w:rtl/>
        </w:rPr>
        <w:t xml:space="preserve"> אֲשֶׁר בָּחַר בָּנוּ מִכֹּל הָעַמִּים וְנָתַן לָנוּ אֵת תּוֹרָתוֹ</w:t>
      </w:r>
      <w:r w:rsidR="00245F75">
        <w:rPr>
          <w:rFonts w:ascii="FrankRuehl" w:hAnsi="FrankRuehl" w:cs="FrankRuehl" w:hint="cs"/>
          <w:b/>
          <w:bCs/>
          <w:sz w:val="30"/>
          <w:szCs w:val="30"/>
          <w:rtl/>
        </w:rPr>
        <w:t>.</w:t>
      </w:r>
      <w:r w:rsidRPr="00245F75">
        <w:rPr>
          <w:rFonts w:ascii="FrankRuehl" w:hAnsi="FrankRuehl" w:cs="FrankRuehl"/>
          <w:b/>
          <w:bCs/>
          <w:sz w:val="30"/>
          <w:szCs w:val="30"/>
          <w:rtl/>
        </w:rPr>
        <w:t xml:space="preserve"> בָּרוּךְ אַתָּה ה'</w:t>
      </w:r>
      <w:r w:rsidR="001D6426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245F75">
        <w:rPr>
          <w:rFonts w:ascii="FrankRuehl" w:hAnsi="FrankRuehl" w:cs="FrankRuehl"/>
          <w:b/>
          <w:bCs/>
          <w:sz w:val="30"/>
          <w:szCs w:val="30"/>
          <w:rtl/>
        </w:rPr>
        <w:t xml:space="preserve"> נוֹתֵן הַתּוֹרָה</w:t>
      </w: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="00245F75">
        <w:rPr>
          <w:rFonts w:ascii="FrankRuehl" w:hAnsi="FrankRuehl" w:cs="FrankRuehl" w:hint="cs"/>
          <w:sz w:val="30"/>
          <w:szCs w:val="30"/>
          <w:rtl/>
        </w:rPr>
        <w:t>.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</w:t>
      </w:r>
    </w:p>
    <w:p w:rsidR="00245F7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אַחֲרֵי הַקְּרִיאָה בְּתוֹרָה מְבָרֵךְ:</w:t>
      </w:r>
    </w:p>
    <w:p w:rsidR="00D71845" w:rsidRPr="00D71845" w:rsidRDefault="00D71845" w:rsidP="00245F7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245F75" w:rsidRPr="001D6426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245F75"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245F75" w:rsidRPr="001D6426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 אֲשֶׁר נָתַן לָנוּ </w:t>
      </w:r>
      <w:r w:rsidR="001D6426">
        <w:rPr>
          <w:rFonts w:ascii="FrankRuehl" w:hAnsi="FrankRuehl" w:cs="FrankRuehl" w:hint="cs"/>
          <w:b/>
          <w:bCs/>
          <w:sz w:val="30"/>
          <w:szCs w:val="30"/>
          <w:rtl/>
        </w:rPr>
        <w:t xml:space="preserve">אֶת 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>תּוֹרָתוֹ</w:t>
      </w:r>
      <w:r w:rsidR="001D6426" w:rsidRPr="001D6426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="001D6426" w:rsidRPr="001D6426">
        <w:rPr>
          <w:rFonts w:ascii="FrankRuehl" w:hAnsi="FrankRuehl" w:cs="FrankRuehl"/>
          <w:b/>
          <w:bCs/>
          <w:sz w:val="30"/>
          <w:szCs w:val="30"/>
          <w:rtl/>
        </w:rPr>
        <w:t>תּוֹרַת אֱמֶת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 וְחַיֵּי עוֹלָם נָטַע בְּתוֹכֵנוּ</w:t>
      </w:r>
      <w:r w:rsidR="001D6426" w:rsidRPr="001D6426">
        <w:rPr>
          <w:rFonts w:ascii="FrankRuehl" w:hAnsi="FrankRuehl" w:cs="FrankRuehl" w:hint="cs"/>
          <w:b/>
          <w:bCs/>
          <w:sz w:val="30"/>
          <w:szCs w:val="30"/>
          <w:rtl/>
        </w:rPr>
        <w:t>.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 בָּרוּךְ אַתָּה ה'</w:t>
      </w:r>
      <w:r w:rsidR="001D6426" w:rsidRPr="001D6426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 נוֹתֵן הַתּוֹרָה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". </w:t>
      </w:r>
    </w:p>
    <w:p w:rsidR="00D71845" w:rsidRPr="00D71845" w:rsidRDefault="00C37777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06C9C">
        <w:rPr>
          <w:rFonts w:ascii="FrankRuehl" w:hAnsi="FrankRuehl" w:cs="FrankRuehl"/>
          <w:sz w:val="30"/>
          <w:szCs w:val="30"/>
          <w:rtl/>
        </w:rPr>
        <w:t xml:space="preserve">בְּרָכוֹת </w:t>
      </w:r>
      <w:r w:rsidRPr="00D06C9C">
        <w:rPr>
          <w:rFonts w:ascii="FrankRuehl" w:hAnsi="FrankRuehl" w:cs="FrankRuehl" w:hint="cs"/>
          <w:sz w:val="30"/>
          <w:szCs w:val="30"/>
          <w:rtl/>
        </w:rPr>
        <w:t>ד</w:t>
      </w:r>
      <w:r w:rsidR="00D06C9C" w:rsidRPr="00D06C9C">
        <w:rPr>
          <w:rFonts w:ascii="FrankRuehl" w:hAnsi="FrankRuehl" w:cs="FrankRuehl" w:hint="cs"/>
          <w:sz w:val="30"/>
          <w:szCs w:val="30"/>
          <w:rtl/>
        </w:rPr>
        <w:t>ּ</w:t>
      </w:r>
      <w:r w:rsidRPr="00D06C9C">
        <w:rPr>
          <w:rFonts w:ascii="FrankRuehl" w:hAnsi="FrankRuehl" w:cs="FrankRuehl" w:hint="cs"/>
          <w:sz w:val="30"/>
          <w:szCs w:val="30"/>
          <w:rtl/>
        </w:rPr>
        <w:t>ו</w:t>
      </w:r>
      <w:r w:rsidR="00D06C9C" w:rsidRPr="00D06C9C">
        <w:rPr>
          <w:rFonts w:ascii="FrankRuehl" w:hAnsi="FrankRuehl" w:cs="FrankRuehl" w:hint="cs"/>
          <w:sz w:val="30"/>
          <w:szCs w:val="30"/>
          <w:rtl/>
        </w:rPr>
        <w:t>ֹ</w:t>
      </w:r>
      <w:r w:rsidRPr="00D06C9C">
        <w:rPr>
          <w:rFonts w:ascii="FrankRuehl" w:hAnsi="FrankRuehl" w:cs="FrankRuehl" w:hint="cs"/>
          <w:sz w:val="30"/>
          <w:szCs w:val="30"/>
          <w:rtl/>
        </w:rPr>
        <w:t>מו</w:t>
      </w:r>
      <w:r w:rsidR="00D06C9C" w:rsidRPr="00D06C9C">
        <w:rPr>
          <w:rFonts w:ascii="FrankRuehl" w:hAnsi="FrankRuehl" w:cs="FrankRuehl" w:hint="cs"/>
          <w:sz w:val="30"/>
          <w:szCs w:val="30"/>
          <w:rtl/>
        </w:rPr>
        <w:t>ֹ</w:t>
      </w:r>
      <w:r w:rsidRPr="00D06C9C">
        <w:rPr>
          <w:rFonts w:ascii="FrankRuehl" w:hAnsi="FrankRuehl" w:cs="FrankRuehl" w:hint="cs"/>
          <w:sz w:val="30"/>
          <w:szCs w:val="30"/>
          <w:rtl/>
        </w:rPr>
        <w:t>ת</w:t>
      </w:r>
      <w:r w:rsidR="00D71845" w:rsidRPr="00D06C9C">
        <w:rPr>
          <w:rFonts w:ascii="FrankRuehl" w:hAnsi="FrankRuehl" w:cs="FrankRuehl"/>
          <w:sz w:val="30"/>
          <w:szCs w:val="30"/>
          <w:rtl/>
        </w:rPr>
        <w:t xml:space="preserve"> נֶאֱמָרוֹת</w:t>
      </w:r>
      <w:r w:rsidR="00D71845" w:rsidRPr="00D71845">
        <w:rPr>
          <w:rFonts w:ascii="FrankRuehl" w:hAnsi="FrankRuehl" w:cs="FrankRuehl"/>
          <w:sz w:val="30"/>
          <w:szCs w:val="30"/>
          <w:rtl/>
        </w:rPr>
        <w:t xml:space="preserve"> גַּם בַּבֹּקֶר בִּתְפִלַּת שַׁחֲרִית, כִּי אֲנַחְנוּ מְבָרְכִים עַל הַתּוֹרָה שֶׁנִּלְמַד בְּמֶשֶׁךְ הַיּוֹם.</w:t>
      </w:r>
    </w:p>
    <w:p w:rsidR="00D71845" w:rsidRPr="006B42A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16"/>
          <w:szCs w:val="16"/>
          <w:rtl/>
        </w:rPr>
      </w:pP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 xml:space="preserve">3. </w:t>
      </w:r>
      <w:r w:rsidRPr="00C419A8">
        <w:rPr>
          <w:rFonts w:ascii="FrankRuehl" w:hAnsi="FrankRuehl" w:cs="FrankRuehl"/>
          <w:b/>
          <w:bCs/>
          <w:sz w:val="30"/>
          <w:szCs w:val="30"/>
          <w:rtl/>
        </w:rPr>
        <w:t>בִּרְכַת הַמַּפִּיל</w:t>
      </w:r>
      <w:r w:rsidRPr="00D71845">
        <w:rPr>
          <w:rFonts w:ascii="FrankRuehl" w:hAnsi="FrankRuehl" w:cs="FrankRuehl"/>
          <w:sz w:val="30"/>
          <w:szCs w:val="30"/>
          <w:rtl/>
        </w:rPr>
        <w:t xml:space="preserve"> – בְּרָכָה שֶׁאוֹמְרִים </w:t>
      </w:r>
      <w:proofErr w:type="spellStart"/>
      <w:r w:rsidRPr="00D71845">
        <w:rPr>
          <w:rFonts w:ascii="FrankRuehl" w:hAnsi="FrankRuehl" w:cs="FrankRuehl"/>
          <w:sz w:val="30"/>
          <w:szCs w:val="30"/>
          <w:rtl/>
        </w:rPr>
        <w:t>בְּ"קְרִיאַת</w:t>
      </w:r>
      <w:proofErr w:type="spellEnd"/>
      <w:r w:rsidRPr="00D71845">
        <w:rPr>
          <w:rFonts w:ascii="FrankRuehl" w:hAnsi="FrankRuehl" w:cs="FrankRuehl"/>
          <w:sz w:val="30"/>
          <w:szCs w:val="30"/>
          <w:rtl/>
        </w:rPr>
        <w:t xml:space="preserve"> שָׁמַע </w:t>
      </w:r>
      <w:r w:rsidR="00C419A8">
        <w:rPr>
          <w:rFonts w:ascii="FrankRuehl" w:hAnsi="FrankRuehl" w:cs="FrankRuehl" w:hint="cs"/>
          <w:sz w:val="30"/>
          <w:szCs w:val="30"/>
          <w:rtl/>
        </w:rPr>
        <w:t>שֶׁ</w:t>
      </w:r>
      <w:r w:rsidRPr="00D71845">
        <w:rPr>
          <w:rFonts w:ascii="FrankRuehl" w:hAnsi="FrankRuehl" w:cs="FrankRuehl"/>
          <w:sz w:val="30"/>
          <w:szCs w:val="30"/>
          <w:rtl/>
        </w:rPr>
        <w:t>עַל הַמִּטָּה", לִפְנֵי שֶׁהוֹלְכִים לִישֹׁן</w:t>
      </w:r>
      <w:r w:rsidR="00C419A8">
        <w:rPr>
          <w:rFonts w:ascii="FrankRuehl" w:hAnsi="FrankRuehl" w:cs="FrankRuehl" w:hint="cs"/>
          <w:sz w:val="30"/>
          <w:szCs w:val="30"/>
          <w:rtl/>
        </w:rPr>
        <w:t>:</w:t>
      </w:r>
    </w:p>
    <w:p w:rsidR="00D71845" w:rsidRPr="00D71845" w:rsidRDefault="00D71845" w:rsidP="00D71845">
      <w:pPr>
        <w:pStyle w:val="a3"/>
        <w:autoSpaceDE w:val="0"/>
        <w:autoSpaceDN w:val="0"/>
        <w:spacing w:after="120" w:line="360" w:lineRule="auto"/>
        <w:ind w:left="360"/>
        <w:jc w:val="both"/>
        <w:rPr>
          <w:rFonts w:ascii="FrankRuehl" w:hAnsi="FrankRuehl" w:cs="FrankRuehl"/>
          <w:sz w:val="30"/>
          <w:szCs w:val="30"/>
          <w:rtl/>
        </w:rPr>
      </w:pPr>
      <w:r w:rsidRPr="00D71845">
        <w:rPr>
          <w:rFonts w:ascii="FrankRuehl" w:hAnsi="FrankRuehl" w:cs="FrankRuehl"/>
          <w:sz w:val="30"/>
          <w:szCs w:val="30"/>
          <w:rtl/>
        </w:rPr>
        <w:t>"</w:t>
      </w:r>
      <w:r w:rsidRPr="00C419A8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="00C419A8" w:rsidRPr="001D6426">
        <w:rPr>
          <w:rFonts w:ascii="FrankRuehl" w:hAnsi="FrankRuehl" w:cs="FrankRuehl"/>
          <w:b/>
          <w:bCs/>
          <w:sz w:val="30"/>
          <w:szCs w:val="30"/>
          <w:rtl/>
        </w:rPr>
        <w:t>אֱלֹקֵינו</w:t>
      </w:r>
      <w:proofErr w:type="spellEnd"/>
      <w:r w:rsidR="00C419A8" w:rsidRPr="001D6426">
        <w:rPr>
          <w:rFonts w:ascii="FrankRuehl" w:hAnsi="FrankRuehl" w:cs="FrankRuehl"/>
          <w:b/>
          <w:bCs/>
          <w:sz w:val="30"/>
          <w:szCs w:val="30"/>
          <w:rtl/>
        </w:rPr>
        <w:t xml:space="preserve">ּ </w:t>
      </w:r>
      <w:r w:rsidRPr="00C419A8">
        <w:rPr>
          <w:rFonts w:ascii="FrankRuehl" w:hAnsi="FrankRuehl" w:cs="FrankRuehl"/>
          <w:b/>
          <w:bCs/>
          <w:sz w:val="30"/>
          <w:szCs w:val="30"/>
          <w:rtl/>
        </w:rPr>
        <w:t>מֶלֶךְ הָעוֹלָם</w:t>
      </w:r>
      <w:r w:rsidR="00C419A8">
        <w:rPr>
          <w:rFonts w:ascii="FrankRuehl" w:hAnsi="FrankRuehl" w:cs="FrankRuehl" w:hint="cs"/>
          <w:b/>
          <w:bCs/>
          <w:sz w:val="30"/>
          <w:szCs w:val="30"/>
          <w:rtl/>
        </w:rPr>
        <w:t>,</w:t>
      </w:r>
      <w:r w:rsidRPr="00C419A8">
        <w:rPr>
          <w:rFonts w:ascii="FrankRuehl" w:hAnsi="FrankRuehl" w:cs="FrankRuehl"/>
          <w:b/>
          <w:bCs/>
          <w:sz w:val="30"/>
          <w:szCs w:val="30"/>
          <w:rtl/>
        </w:rPr>
        <w:t xml:space="preserve"> הַמַּפִּיל חֶבְלֵי שֵׁנָה עַל עֵינֵי וּתְנוּמָה עַל עַפְעַפָּי</w:t>
      </w:r>
      <w:r w:rsidR="00CD3E53" w:rsidRPr="00EC7E85">
        <w:rPr>
          <w:rFonts w:ascii="FrankRuehl" w:hAnsi="FrankRuehl" w:cs="FrankRuehl" w:hint="cs"/>
          <w:b/>
          <w:bCs/>
          <w:sz w:val="30"/>
          <w:szCs w:val="30"/>
          <w:rtl/>
        </w:rPr>
        <w:t xml:space="preserve">... </w:t>
      </w:r>
      <w:r w:rsidR="00EC7E85" w:rsidRPr="00EC7E85">
        <w:rPr>
          <w:rFonts w:ascii="FrankRuehl" w:hAnsi="FrankRuehl" w:cs="FrankRuehl"/>
          <w:b/>
          <w:bCs/>
          <w:sz w:val="30"/>
          <w:szCs w:val="30"/>
          <w:rtl/>
        </w:rPr>
        <w:t>בָּרוּךְ אַתָּה ה' הַמֵּאִיר לָעוֹלָם כֻּלּוֹ בִּכְבוֹדוֹ</w:t>
      </w:r>
      <w:r w:rsidR="00C419A8">
        <w:rPr>
          <w:rFonts w:ascii="FrankRuehl" w:hAnsi="FrankRuehl" w:cs="FrankRuehl" w:hint="cs"/>
          <w:sz w:val="30"/>
          <w:szCs w:val="30"/>
          <w:rtl/>
        </w:rPr>
        <w:t>"</w:t>
      </w:r>
      <w:r w:rsidRPr="00D71845">
        <w:rPr>
          <w:rFonts w:ascii="FrankRuehl" w:hAnsi="FrankRuehl" w:cs="FrankRuehl"/>
          <w:sz w:val="30"/>
          <w:szCs w:val="30"/>
          <w:rtl/>
        </w:rPr>
        <w:t>.</w:t>
      </w:r>
    </w:p>
    <w:p w:rsidR="00562AF0" w:rsidRPr="006B42A5" w:rsidRDefault="00562AF0" w:rsidP="00E55E48">
      <w:pPr>
        <w:spacing w:after="120" w:line="360" w:lineRule="auto"/>
        <w:jc w:val="both"/>
        <w:rPr>
          <w:rFonts w:ascii="FrankRuehl" w:hAnsi="FrankRuehl" w:cs="FrankRuehl"/>
          <w:sz w:val="6"/>
          <w:szCs w:val="6"/>
          <w:rtl/>
        </w:rPr>
      </w:pPr>
    </w:p>
    <w:p w:rsidR="000058D9" w:rsidRPr="00871A7F" w:rsidRDefault="00B53C00" w:rsidP="00B53C00">
      <w:pPr>
        <w:spacing w:after="120" w:line="360" w:lineRule="auto"/>
        <w:jc w:val="center"/>
        <w:rPr>
          <w:rFonts w:ascii="FrankRuehl" w:hAnsi="FrankRuehl" w:cs="Guttman Mantova-Decor"/>
          <w:sz w:val="54"/>
          <w:szCs w:val="54"/>
          <w:rtl/>
        </w:rPr>
      </w:pPr>
      <w:bookmarkStart w:id="0" w:name="_GoBack"/>
      <w:bookmarkEnd w:id="0"/>
      <w:r w:rsidRPr="00871A7F">
        <w:rPr>
          <w:rFonts w:ascii="FrankRuehl" w:hAnsi="FrankRuehl" w:cs="Guttman Mantova-Decor"/>
          <w:sz w:val="54"/>
          <w:szCs w:val="54"/>
          <w:rtl/>
        </w:rPr>
        <w:t>בְּהַצְלָחָה!!!</w:t>
      </w:r>
    </w:p>
    <w:p w:rsidR="000058D9" w:rsidRDefault="000058D9" w:rsidP="00E55E4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F54CD2" w:rsidRPr="00F61E55" w:rsidRDefault="00F54CD2" w:rsidP="00F61E55">
      <w:pPr>
        <w:tabs>
          <w:tab w:val="left" w:pos="1434"/>
        </w:tabs>
        <w:rPr>
          <w:rFonts w:ascii="FrankRuehl" w:hAnsi="FrankRuehl" w:cs="Guttman Keren"/>
          <w:sz w:val="26"/>
          <w:szCs w:val="26"/>
        </w:rPr>
      </w:pPr>
    </w:p>
    <w:sectPr w:rsidR="00F54CD2" w:rsidRPr="00F61E55" w:rsidSect="006A7A8F">
      <w:headerReference w:type="default" r:id="rId9"/>
      <w:footerReference w:type="default" r:id="rId10"/>
      <w:pgSz w:w="8419" w:h="11906" w:orient="landscape"/>
      <w:pgMar w:top="1134" w:right="1021" w:bottom="907" w:left="1021" w:header="709" w:footer="709" w:gutter="0"/>
      <w:pgBorders w:display="firstPage" w:offsetFrom="page">
        <w:top w:val="weavingStrips" w:sz="25" w:space="24" w:color="auto"/>
        <w:left w:val="weavingStrips" w:sz="25" w:space="24" w:color="auto"/>
        <w:bottom w:val="weavingStrips" w:sz="25" w:space="24" w:color="auto"/>
        <w:right w:val="weavingStrips" w:sz="25" w:space="24" w:color="auto"/>
      </w:pgBorders>
      <w:cols w:space="708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2FC" w:rsidRDefault="003622FC" w:rsidP="00DF6F5B">
      <w:pPr>
        <w:spacing w:after="0" w:line="240" w:lineRule="auto"/>
      </w:pPr>
      <w:r>
        <w:separator/>
      </w:r>
    </w:p>
  </w:endnote>
  <w:endnote w:type="continuationSeparator" w:id="0">
    <w:p w:rsidR="003622FC" w:rsidRDefault="003622FC" w:rsidP="00DF6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Mantova-Bold">
    <w:altName w:val="Guttman Mantova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Guttman Hodes">
    <w:altName w:val="Arial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Mantov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Keren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  <w:rtl/>
      </w:rPr>
      <w:id w:val="-320264837"/>
      <w:docPartObj>
        <w:docPartGallery w:val="Page Numbers (Bottom of Page)"/>
        <w:docPartUnique/>
      </w:docPartObj>
    </w:sdtPr>
    <w:sdtEndPr/>
    <w:sdtContent>
      <w:p w:rsidR="002B55C1" w:rsidRPr="002B55C1" w:rsidRDefault="002B55C1" w:rsidP="002B55C1">
        <w:pPr>
          <w:pStyle w:val="a6"/>
          <w:jc w:val="center"/>
          <w:rPr>
            <w:sz w:val="18"/>
            <w:szCs w:val="18"/>
          </w:rPr>
        </w:pPr>
        <w:r w:rsidRPr="002B55C1">
          <w:rPr>
            <w:sz w:val="18"/>
            <w:szCs w:val="18"/>
          </w:rPr>
          <w:fldChar w:fldCharType="begin"/>
        </w:r>
        <w:r w:rsidRPr="002B55C1">
          <w:rPr>
            <w:sz w:val="18"/>
            <w:szCs w:val="18"/>
            <w:rtl/>
            <w:cs/>
          </w:rPr>
          <w:instrText>PAGE   \* MERGEFORMAT</w:instrText>
        </w:r>
        <w:r w:rsidRPr="002B55C1">
          <w:rPr>
            <w:sz w:val="18"/>
            <w:szCs w:val="18"/>
          </w:rPr>
          <w:fldChar w:fldCharType="separate"/>
        </w:r>
        <w:r w:rsidR="00EC7E85" w:rsidRPr="00EC7E85">
          <w:rPr>
            <w:noProof/>
            <w:sz w:val="18"/>
            <w:szCs w:val="18"/>
            <w:rtl/>
            <w:lang w:val="he-IL"/>
          </w:rPr>
          <w:t>6</w:t>
        </w:r>
        <w:r w:rsidRPr="002B55C1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2FC" w:rsidRDefault="003622FC" w:rsidP="00DF6F5B">
      <w:pPr>
        <w:spacing w:after="0" w:line="240" w:lineRule="auto"/>
      </w:pPr>
      <w:r>
        <w:separator/>
      </w:r>
    </w:p>
  </w:footnote>
  <w:footnote w:type="continuationSeparator" w:id="0">
    <w:p w:rsidR="003622FC" w:rsidRDefault="003622FC" w:rsidP="00DF6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F5B" w:rsidRPr="00C4208A" w:rsidRDefault="00DF6F5B" w:rsidP="00763321">
    <w:pPr>
      <w:pStyle w:val="a4"/>
      <w:jc w:val="center"/>
      <w:rPr>
        <w:rFonts w:cs="Guttman Hodes"/>
        <w:sz w:val="18"/>
        <w:szCs w:val="18"/>
        <w:rtl/>
      </w:rPr>
    </w:pPr>
    <w:r w:rsidRPr="00C4208A">
      <w:rPr>
        <w:rFonts w:cs="Guttman Hodes" w:hint="cs"/>
        <w:sz w:val="18"/>
        <w:szCs w:val="18"/>
        <w:rtl/>
      </w:rPr>
      <w:t xml:space="preserve">החידון השנתי בנושא </w:t>
    </w:r>
    <w:r w:rsidRPr="00C4208A">
      <w:rPr>
        <w:rFonts w:cs="Guttman Hodes" w:hint="cs"/>
        <w:b/>
        <w:bCs/>
        <w:sz w:val="18"/>
        <w:szCs w:val="18"/>
        <w:rtl/>
      </w:rPr>
      <w:t xml:space="preserve">ברכות </w:t>
    </w:r>
    <w:r w:rsidRPr="00C4208A">
      <w:rPr>
        <w:rFonts w:cs="Guttman Hodes" w:hint="cs"/>
        <w:sz w:val="18"/>
        <w:szCs w:val="18"/>
        <w:rtl/>
      </w:rPr>
      <w:t xml:space="preserve">ה'תשע"ח </w:t>
    </w:r>
    <w:r w:rsidRPr="00C4208A">
      <w:rPr>
        <w:rFonts w:cs="Guttman Hodes"/>
        <w:sz w:val="18"/>
        <w:szCs w:val="18"/>
        <w:rtl/>
      </w:rPr>
      <w:t>–</w:t>
    </w:r>
    <w:r w:rsidRPr="00C4208A">
      <w:rPr>
        <w:rFonts w:cs="Guttman Hodes" w:hint="cs"/>
        <w:sz w:val="18"/>
        <w:szCs w:val="18"/>
        <w:rtl/>
      </w:rPr>
      <w:t xml:space="preserve"> </w:t>
    </w:r>
    <w:r w:rsidR="00C37777">
      <w:rPr>
        <w:rFonts w:cs="Guttman Hodes" w:hint="cs"/>
        <w:b/>
        <w:bCs/>
        <w:sz w:val="18"/>
        <w:szCs w:val="18"/>
        <w:rtl/>
      </w:rPr>
      <w:t>כיתות ג'</w:t>
    </w:r>
    <w:r w:rsidR="00C37777">
      <w:rPr>
        <w:rFonts w:cs="Guttman Hodes"/>
        <w:b/>
        <w:bCs/>
        <w:sz w:val="18"/>
        <w:szCs w:val="18"/>
        <w:rtl/>
      </w:rPr>
      <w:t>–</w:t>
    </w:r>
    <w:r w:rsidR="00C37777">
      <w:rPr>
        <w:rFonts w:cs="Guttman Hodes" w:hint="cs"/>
        <w:b/>
        <w:bCs/>
        <w:sz w:val="18"/>
        <w:szCs w:val="18"/>
        <w:rtl/>
      </w:rPr>
      <w:t>ו</w:t>
    </w:r>
    <w:r w:rsidRPr="00C4208A">
      <w:rPr>
        <w:rFonts w:cs="Guttman Hodes" w:hint="cs"/>
        <w:b/>
        <w:bCs/>
        <w:sz w:val="18"/>
        <w:szCs w:val="18"/>
        <w:rtl/>
      </w:rPr>
      <w:t>'</w:t>
    </w:r>
  </w:p>
  <w:p w:rsidR="00763321" w:rsidRPr="00763321" w:rsidRDefault="00C4208A" w:rsidP="00763321">
    <w:pPr>
      <w:pStyle w:val="a4"/>
      <w:jc w:val="center"/>
      <w:rPr>
        <w:rFonts w:cs="Guttman Hodes"/>
        <w:b/>
        <w:bCs/>
        <w:sz w:val="20"/>
        <w:szCs w:val="20"/>
      </w:rPr>
    </w:pPr>
    <w:r>
      <w:rPr>
        <w:rFonts w:cs="Guttman Hodes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A975A7" wp14:editId="46362388">
              <wp:simplePos x="0" y="0"/>
              <wp:positionH relativeFrom="column">
                <wp:posOffset>20405</wp:posOffset>
              </wp:positionH>
              <wp:positionV relativeFrom="paragraph">
                <wp:posOffset>8672</wp:posOffset>
              </wp:positionV>
              <wp:extent cx="4032914" cy="0"/>
              <wp:effectExtent l="0" t="0" r="0" b="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032914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9A87D73" id="מחבר ישר 2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.7pt" to="319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F3D02"/>
    <w:multiLevelType w:val="hybridMultilevel"/>
    <w:tmpl w:val="03F63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90AD0"/>
    <w:multiLevelType w:val="hybridMultilevel"/>
    <w:tmpl w:val="083E8968"/>
    <w:lvl w:ilvl="0" w:tplc="DCE018B6">
      <w:start w:val="1"/>
      <w:numFmt w:val="bullet"/>
      <w:lvlText w:val="{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87083"/>
    <w:multiLevelType w:val="hybridMultilevel"/>
    <w:tmpl w:val="3D58CB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524215"/>
    <w:multiLevelType w:val="hybridMultilevel"/>
    <w:tmpl w:val="AD70104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54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5A3"/>
    <w:rsid w:val="000058D9"/>
    <w:rsid w:val="00013189"/>
    <w:rsid w:val="000132BD"/>
    <w:rsid w:val="000160E7"/>
    <w:rsid w:val="00016907"/>
    <w:rsid w:val="00017A4A"/>
    <w:rsid w:val="00022A0F"/>
    <w:rsid w:val="000236EF"/>
    <w:rsid w:val="00033E3E"/>
    <w:rsid w:val="000416E9"/>
    <w:rsid w:val="00041769"/>
    <w:rsid w:val="0004318E"/>
    <w:rsid w:val="00043240"/>
    <w:rsid w:val="000446E6"/>
    <w:rsid w:val="00050DCD"/>
    <w:rsid w:val="000540C6"/>
    <w:rsid w:val="000730E1"/>
    <w:rsid w:val="000776CC"/>
    <w:rsid w:val="0009201E"/>
    <w:rsid w:val="000A0DAA"/>
    <w:rsid w:val="000B4CB7"/>
    <w:rsid w:val="000C0395"/>
    <w:rsid w:val="000C1E13"/>
    <w:rsid w:val="000C46EA"/>
    <w:rsid w:val="000D0776"/>
    <w:rsid w:val="00110A5E"/>
    <w:rsid w:val="00116381"/>
    <w:rsid w:val="0012041A"/>
    <w:rsid w:val="00123DCF"/>
    <w:rsid w:val="0013224D"/>
    <w:rsid w:val="00136AF9"/>
    <w:rsid w:val="00137FE0"/>
    <w:rsid w:val="00141D76"/>
    <w:rsid w:val="00141F0B"/>
    <w:rsid w:val="00185F12"/>
    <w:rsid w:val="001930B7"/>
    <w:rsid w:val="001963E8"/>
    <w:rsid w:val="001C123F"/>
    <w:rsid w:val="001C6009"/>
    <w:rsid w:val="001D1822"/>
    <w:rsid w:val="001D6426"/>
    <w:rsid w:val="001E0CAE"/>
    <w:rsid w:val="001E4EAF"/>
    <w:rsid w:val="001F16EB"/>
    <w:rsid w:val="002029ED"/>
    <w:rsid w:val="002057B3"/>
    <w:rsid w:val="00207E82"/>
    <w:rsid w:val="0022624B"/>
    <w:rsid w:val="00245718"/>
    <w:rsid w:val="00245F75"/>
    <w:rsid w:val="002476E2"/>
    <w:rsid w:val="00261391"/>
    <w:rsid w:val="00267230"/>
    <w:rsid w:val="00286590"/>
    <w:rsid w:val="002939FC"/>
    <w:rsid w:val="00297F15"/>
    <w:rsid w:val="002B55C1"/>
    <w:rsid w:val="002D41E4"/>
    <w:rsid w:val="002D6360"/>
    <w:rsid w:val="002E2574"/>
    <w:rsid w:val="002E6C86"/>
    <w:rsid w:val="002E70D9"/>
    <w:rsid w:val="002E7D01"/>
    <w:rsid w:val="002F0006"/>
    <w:rsid w:val="003146D3"/>
    <w:rsid w:val="00320636"/>
    <w:rsid w:val="00322528"/>
    <w:rsid w:val="0032544A"/>
    <w:rsid w:val="003318FA"/>
    <w:rsid w:val="00336AE8"/>
    <w:rsid w:val="003622FC"/>
    <w:rsid w:val="00383119"/>
    <w:rsid w:val="003845C2"/>
    <w:rsid w:val="00390E64"/>
    <w:rsid w:val="0039552D"/>
    <w:rsid w:val="003B3FCB"/>
    <w:rsid w:val="003B66DE"/>
    <w:rsid w:val="003D42A4"/>
    <w:rsid w:val="003D797C"/>
    <w:rsid w:val="003F5AAF"/>
    <w:rsid w:val="003F7146"/>
    <w:rsid w:val="0040433C"/>
    <w:rsid w:val="004178B7"/>
    <w:rsid w:val="004478B0"/>
    <w:rsid w:val="00453EA0"/>
    <w:rsid w:val="00467F93"/>
    <w:rsid w:val="00474141"/>
    <w:rsid w:val="00486767"/>
    <w:rsid w:val="004A0DEA"/>
    <w:rsid w:val="004A46D7"/>
    <w:rsid w:val="004B53F4"/>
    <w:rsid w:val="004C4AFA"/>
    <w:rsid w:val="004D662C"/>
    <w:rsid w:val="004D7131"/>
    <w:rsid w:val="004E0AAE"/>
    <w:rsid w:val="004E57DD"/>
    <w:rsid w:val="004F150C"/>
    <w:rsid w:val="005063D5"/>
    <w:rsid w:val="00513116"/>
    <w:rsid w:val="005142C8"/>
    <w:rsid w:val="00524754"/>
    <w:rsid w:val="005457B0"/>
    <w:rsid w:val="00562AF0"/>
    <w:rsid w:val="0056460B"/>
    <w:rsid w:val="00571BDB"/>
    <w:rsid w:val="00576526"/>
    <w:rsid w:val="00596F11"/>
    <w:rsid w:val="005974BD"/>
    <w:rsid w:val="005C3A20"/>
    <w:rsid w:val="005C4451"/>
    <w:rsid w:val="005E57D4"/>
    <w:rsid w:val="005E6B76"/>
    <w:rsid w:val="005F4948"/>
    <w:rsid w:val="0060057B"/>
    <w:rsid w:val="00601B3B"/>
    <w:rsid w:val="00614994"/>
    <w:rsid w:val="00614C90"/>
    <w:rsid w:val="00616E10"/>
    <w:rsid w:val="00624042"/>
    <w:rsid w:val="00626338"/>
    <w:rsid w:val="00633A10"/>
    <w:rsid w:val="0064279D"/>
    <w:rsid w:val="00654138"/>
    <w:rsid w:val="00655D97"/>
    <w:rsid w:val="00675AA4"/>
    <w:rsid w:val="006A0C3D"/>
    <w:rsid w:val="006A4AB6"/>
    <w:rsid w:val="006A7A8F"/>
    <w:rsid w:val="006B42A5"/>
    <w:rsid w:val="006C04C6"/>
    <w:rsid w:val="006C303D"/>
    <w:rsid w:val="006C789F"/>
    <w:rsid w:val="006D71E0"/>
    <w:rsid w:val="006E56C6"/>
    <w:rsid w:val="006F19EA"/>
    <w:rsid w:val="006F42C4"/>
    <w:rsid w:val="006F5824"/>
    <w:rsid w:val="00717D07"/>
    <w:rsid w:val="00726FEA"/>
    <w:rsid w:val="00733A6F"/>
    <w:rsid w:val="00734360"/>
    <w:rsid w:val="00737FF0"/>
    <w:rsid w:val="00741981"/>
    <w:rsid w:val="00745848"/>
    <w:rsid w:val="0076111E"/>
    <w:rsid w:val="00763321"/>
    <w:rsid w:val="00767114"/>
    <w:rsid w:val="00774AB4"/>
    <w:rsid w:val="007925FF"/>
    <w:rsid w:val="007940BB"/>
    <w:rsid w:val="007A57FF"/>
    <w:rsid w:val="007B0B97"/>
    <w:rsid w:val="007B152C"/>
    <w:rsid w:val="007B17D6"/>
    <w:rsid w:val="007B28A4"/>
    <w:rsid w:val="007B60A9"/>
    <w:rsid w:val="007D4F16"/>
    <w:rsid w:val="007F086E"/>
    <w:rsid w:val="0080598A"/>
    <w:rsid w:val="00820C57"/>
    <w:rsid w:val="008443AE"/>
    <w:rsid w:val="00845BAD"/>
    <w:rsid w:val="00852B7A"/>
    <w:rsid w:val="00864FE9"/>
    <w:rsid w:val="00871A7F"/>
    <w:rsid w:val="0088773B"/>
    <w:rsid w:val="008A6689"/>
    <w:rsid w:val="008B04EF"/>
    <w:rsid w:val="008B2A89"/>
    <w:rsid w:val="008C6FA4"/>
    <w:rsid w:val="008D09B5"/>
    <w:rsid w:val="008D15DD"/>
    <w:rsid w:val="008D2C8F"/>
    <w:rsid w:val="008D44AE"/>
    <w:rsid w:val="00906B25"/>
    <w:rsid w:val="00931DB9"/>
    <w:rsid w:val="00992482"/>
    <w:rsid w:val="009A2BE0"/>
    <w:rsid w:val="009C4045"/>
    <w:rsid w:val="009D16F6"/>
    <w:rsid w:val="009D1C4C"/>
    <w:rsid w:val="009D7047"/>
    <w:rsid w:val="009F14FE"/>
    <w:rsid w:val="00A0189F"/>
    <w:rsid w:val="00A02B1D"/>
    <w:rsid w:val="00A035EF"/>
    <w:rsid w:val="00A077B5"/>
    <w:rsid w:val="00A15CDF"/>
    <w:rsid w:val="00A40BC7"/>
    <w:rsid w:val="00A41C5A"/>
    <w:rsid w:val="00A5060F"/>
    <w:rsid w:val="00A53429"/>
    <w:rsid w:val="00A57ADD"/>
    <w:rsid w:val="00A753EE"/>
    <w:rsid w:val="00A818A1"/>
    <w:rsid w:val="00A849E0"/>
    <w:rsid w:val="00A93E47"/>
    <w:rsid w:val="00AB730B"/>
    <w:rsid w:val="00AF03E9"/>
    <w:rsid w:val="00AF5C2B"/>
    <w:rsid w:val="00AF732D"/>
    <w:rsid w:val="00AF7F78"/>
    <w:rsid w:val="00B036DD"/>
    <w:rsid w:val="00B21F17"/>
    <w:rsid w:val="00B230BE"/>
    <w:rsid w:val="00B33DE3"/>
    <w:rsid w:val="00B3734E"/>
    <w:rsid w:val="00B50FF3"/>
    <w:rsid w:val="00B53C00"/>
    <w:rsid w:val="00B54285"/>
    <w:rsid w:val="00B615AD"/>
    <w:rsid w:val="00B62B8D"/>
    <w:rsid w:val="00B7295A"/>
    <w:rsid w:val="00B77454"/>
    <w:rsid w:val="00B90DE4"/>
    <w:rsid w:val="00B959A5"/>
    <w:rsid w:val="00BA78ED"/>
    <w:rsid w:val="00BB2E87"/>
    <w:rsid w:val="00BC4DB8"/>
    <w:rsid w:val="00BC5378"/>
    <w:rsid w:val="00BE7412"/>
    <w:rsid w:val="00C057BD"/>
    <w:rsid w:val="00C06CC9"/>
    <w:rsid w:val="00C12A26"/>
    <w:rsid w:val="00C1379A"/>
    <w:rsid w:val="00C15C99"/>
    <w:rsid w:val="00C30595"/>
    <w:rsid w:val="00C36B09"/>
    <w:rsid w:val="00C37777"/>
    <w:rsid w:val="00C419A8"/>
    <w:rsid w:val="00C4208A"/>
    <w:rsid w:val="00C5198F"/>
    <w:rsid w:val="00C54ABB"/>
    <w:rsid w:val="00C62906"/>
    <w:rsid w:val="00C6729E"/>
    <w:rsid w:val="00C676F1"/>
    <w:rsid w:val="00C72FC7"/>
    <w:rsid w:val="00CB3860"/>
    <w:rsid w:val="00CD134C"/>
    <w:rsid w:val="00CD3E53"/>
    <w:rsid w:val="00CE0ADA"/>
    <w:rsid w:val="00CE266C"/>
    <w:rsid w:val="00CE4A02"/>
    <w:rsid w:val="00CF109C"/>
    <w:rsid w:val="00D04A94"/>
    <w:rsid w:val="00D06C9C"/>
    <w:rsid w:val="00D52BB0"/>
    <w:rsid w:val="00D563FE"/>
    <w:rsid w:val="00D56A3E"/>
    <w:rsid w:val="00D633AE"/>
    <w:rsid w:val="00D71845"/>
    <w:rsid w:val="00D90FB0"/>
    <w:rsid w:val="00D93659"/>
    <w:rsid w:val="00DA5A13"/>
    <w:rsid w:val="00DB1D8F"/>
    <w:rsid w:val="00DB73F8"/>
    <w:rsid w:val="00DC08A2"/>
    <w:rsid w:val="00DC1CB6"/>
    <w:rsid w:val="00DC41F2"/>
    <w:rsid w:val="00DD4B6F"/>
    <w:rsid w:val="00DD75DF"/>
    <w:rsid w:val="00DF6F5B"/>
    <w:rsid w:val="00DF75A3"/>
    <w:rsid w:val="00E03132"/>
    <w:rsid w:val="00E06622"/>
    <w:rsid w:val="00E24849"/>
    <w:rsid w:val="00E308D3"/>
    <w:rsid w:val="00E41889"/>
    <w:rsid w:val="00E43E13"/>
    <w:rsid w:val="00E479D5"/>
    <w:rsid w:val="00E55E48"/>
    <w:rsid w:val="00E60112"/>
    <w:rsid w:val="00E8521B"/>
    <w:rsid w:val="00E91D77"/>
    <w:rsid w:val="00E930CB"/>
    <w:rsid w:val="00EB5D91"/>
    <w:rsid w:val="00EC2FC1"/>
    <w:rsid w:val="00EC6513"/>
    <w:rsid w:val="00EC7CFE"/>
    <w:rsid w:val="00EC7E85"/>
    <w:rsid w:val="00EC7F06"/>
    <w:rsid w:val="00EE4271"/>
    <w:rsid w:val="00EF71EF"/>
    <w:rsid w:val="00EF75E7"/>
    <w:rsid w:val="00F0038C"/>
    <w:rsid w:val="00F11B2B"/>
    <w:rsid w:val="00F204A2"/>
    <w:rsid w:val="00F207F1"/>
    <w:rsid w:val="00F26D0E"/>
    <w:rsid w:val="00F316F9"/>
    <w:rsid w:val="00F4102D"/>
    <w:rsid w:val="00F44B74"/>
    <w:rsid w:val="00F450DE"/>
    <w:rsid w:val="00F54CD2"/>
    <w:rsid w:val="00F61E55"/>
    <w:rsid w:val="00F954A1"/>
    <w:rsid w:val="00F973CD"/>
    <w:rsid w:val="00FA6D15"/>
    <w:rsid w:val="00FB1C72"/>
    <w:rsid w:val="00FB21FC"/>
    <w:rsid w:val="00FC5091"/>
    <w:rsid w:val="00FD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447F1F-F4C3-46D1-A84C-9A8E85A8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E1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6F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DF6F5B"/>
  </w:style>
  <w:style w:type="paragraph" w:styleId="a6">
    <w:name w:val="footer"/>
    <w:basedOn w:val="a"/>
    <w:link w:val="a7"/>
    <w:uiPriority w:val="99"/>
    <w:unhideWhenUsed/>
    <w:rsid w:val="00DF6F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F6F5B"/>
  </w:style>
  <w:style w:type="table" w:styleId="a8">
    <w:name w:val="Table Grid"/>
    <w:basedOn w:val="a1"/>
    <w:uiPriority w:val="39"/>
    <w:rsid w:val="0062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467F9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67F93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467F9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67F93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467F9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67F9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467F9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3E631-900F-453D-A260-D0E98FFF3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1147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קדוש</cp:lastModifiedBy>
  <cp:revision>2</cp:revision>
  <cp:lastPrinted>2018-02-17T20:45:00Z</cp:lastPrinted>
  <dcterms:created xsi:type="dcterms:W3CDTF">2021-01-03T20:59:00Z</dcterms:created>
  <dcterms:modified xsi:type="dcterms:W3CDTF">2021-01-03T20:59:00Z</dcterms:modified>
</cp:coreProperties>
</file>