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07A66" w:rsidRDefault="00E07A66" w:rsidP="00644755">
      <w:pPr>
        <w:numPr>
          <w:ilvl w:val="0"/>
          <w:numId w:val="2"/>
        </w:numPr>
        <w:autoSpaceDE w:val="0"/>
        <w:autoSpaceDN w:val="0"/>
        <w:adjustRightInd w:val="0"/>
        <w:spacing w:line="312" w:lineRule="auto"/>
        <w:rPr>
          <w:rFonts w:hint="cs"/>
          <w:color w:val="000000"/>
          <w:sz w:val="28"/>
          <w:szCs w:val="28"/>
        </w:rPr>
      </w:pPr>
      <w:r>
        <w:rPr>
          <w:rFonts w:hint="cs"/>
          <w:color w:val="000000"/>
          <w:sz w:val="28"/>
          <w:szCs w:val="28"/>
          <w:rtl/>
        </w:rPr>
        <w:t>קרא את דף העבודה וענה על השאלות במחברת</w:t>
      </w:r>
    </w:p>
    <w:p w:rsidR="00E07A66" w:rsidRDefault="00E07A66" w:rsidP="00644755">
      <w:pPr>
        <w:numPr>
          <w:ilvl w:val="0"/>
          <w:numId w:val="2"/>
        </w:numPr>
        <w:autoSpaceDE w:val="0"/>
        <w:autoSpaceDN w:val="0"/>
        <w:adjustRightInd w:val="0"/>
        <w:spacing w:line="312" w:lineRule="auto"/>
        <w:rPr>
          <w:rFonts w:hint="cs"/>
          <w:color w:val="000000"/>
          <w:sz w:val="28"/>
          <w:szCs w:val="28"/>
        </w:rPr>
      </w:pPr>
      <w:r>
        <w:rPr>
          <w:rFonts w:hint="cs"/>
          <w:color w:val="000000"/>
          <w:sz w:val="28"/>
          <w:szCs w:val="28"/>
          <w:rtl/>
        </w:rPr>
        <w:t xml:space="preserve">היעזר במקור חיים פרק ק' סעיפים ו' </w:t>
      </w:r>
      <w:r>
        <w:rPr>
          <w:color w:val="000000"/>
          <w:sz w:val="28"/>
          <w:szCs w:val="28"/>
          <w:rtl/>
        </w:rPr>
        <w:t>–</w:t>
      </w:r>
      <w:r>
        <w:rPr>
          <w:rFonts w:hint="cs"/>
          <w:color w:val="000000"/>
          <w:sz w:val="28"/>
          <w:szCs w:val="28"/>
          <w:rtl/>
        </w:rPr>
        <w:t xml:space="preserve"> ז' ופרק ק"ב סעיף ד'</w:t>
      </w:r>
    </w:p>
    <w:p w:rsidR="00E07A66" w:rsidRPr="00717F04" w:rsidRDefault="00E07A66" w:rsidP="00644755">
      <w:pPr>
        <w:autoSpaceDE w:val="0"/>
        <w:autoSpaceDN w:val="0"/>
        <w:adjustRightInd w:val="0"/>
        <w:spacing w:line="312" w:lineRule="auto"/>
        <w:jc w:val="both"/>
        <w:rPr>
          <w:rFonts w:hint="cs"/>
          <w:color w:val="000000"/>
          <w:sz w:val="4"/>
          <w:szCs w:val="4"/>
          <w:rtl/>
        </w:rPr>
      </w:pPr>
    </w:p>
    <w:p w:rsidR="00E07A66" w:rsidRPr="00644755" w:rsidRDefault="00E07A66" w:rsidP="00E07A66">
      <w:pPr>
        <w:autoSpaceDE w:val="0"/>
        <w:autoSpaceDN w:val="0"/>
        <w:adjustRightInd w:val="0"/>
        <w:spacing w:line="312" w:lineRule="auto"/>
        <w:jc w:val="both"/>
        <w:rPr>
          <w:rFonts w:hint="cs"/>
          <w:i/>
          <w:iCs/>
          <w:color w:val="000000"/>
          <w:sz w:val="28"/>
          <w:szCs w:val="28"/>
          <w:rtl/>
        </w:rPr>
      </w:pPr>
      <w:r w:rsidRPr="00644755">
        <w:rPr>
          <w:rFonts w:hint="cs"/>
          <w:i/>
          <w:iCs/>
          <w:color w:val="000000"/>
          <w:sz w:val="28"/>
          <w:szCs w:val="28"/>
          <w:rtl/>
        </w:rPr>
        <w:t>ספר התודעה</w:t>
      </w:r>
    </w:p>
    <w:p w:rsidR="00AD026F" w:rsidRPr="00644755" w:rsidRDefault="00AD026F" w:rsidP="00E07A66">
      <w:pPr>
        <w:autoSpaceDE w:val="0"/>
        <w:autoSpaceDN w:val="0"/>
        <w:adjustRightInd w:val="0"/>
        <w:spacing w:line="312" w:lineRule="auto"/>
        <w:jc w:val="both"/>
        <w:rPr>
          <w:rFonts w:cs="Guttman-Aram" w:hint="cs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>נתעטף הקדוש-ברוך-הוא בטלית והראה לו למשה סדר תפילה, ואז אמר לו שלש עשרה מידות של רחמים. ועיקרן של הסליחות הוא שלש עשרה מידות של רחמים שבפסוק ה' ה' אֵ-ל רַחוּם וְחַנּוּן. וכן הוידוי שאומרים בסופם, לפי שהוידוי הוא עיקר התשובה.</w:t>
      </w:r>
    </w:p>
    <w:p w:rsidR="00E07A66" w:rsidRDefault="00E07A66" w:rsidP="00E07A66">
      <w:pPr>
        <w:numPr>
          <w:ilvl w:val="0"/>
          <w:numId w:val="3"/>
        </w:numPr>
        <w:autoSpaceDE w:val="0"/>
        <w:autoSpaceDN w:val="0"/>
        <w:adjustRightInd w:val="0"/>
        <w:spacing w:line="312" w:lineRule="auto"/>
        <w:jc w:val="both"/>
        <w:rPr>
          <w:rFonts w:hint="cs"/>
          <w:color w:val="000000"/>
          <w:sz w:val="28"/>
          <w:szCs w:val="28"/>
        </w:rPr>
      </w:pPr>
      <w:r>
        <w:rPr>
          <w:rFonts w:hint="cs"/>
          <w:color w:val="000000"/>
          <w:sz w:val="28"/>
          <w:szCs w:val="28"/>
          <w:rtl/>
        </w:rPr>
        <w:t>מי לימד את משה את סדר התפילה ומה ניתן ללמוד מכך?</w:t>
      </w:r>
    </w:p>
    <w:p w:rsidR="00E07A66" w:rsidRPr="00E07A66" w:rsidRDefault="00E07A66" w:rsidP="00E07A66">
      <w:pPr>
        <w:numPr>
          <w:ilvl w:val="0"/>
          <w:numId w:val="3"/>
        </w:numPr>
        <w:autoSpaceDE w:val="0"/>
        <w:autoSpaceDN w:val="0"/>
        <w:adjustRightInd w:val="0"/>
        <w:spacing w:line="312" w:lineRule="auto"/>
        <w:jc w:val="both"/>
        <w:rPr>
          <w:rFonts w:hint="cs"/>
          <w:color w:val="000000"/>
          <w:sz w:val="28"/>
          <w:szCs w:val="28"/>
          <w:rtl/>
        </w:rPr>
      </w:pPr>
      <w:r>
        <w:rPr>
          <w:rFonts w:hint="cs"/>
          <w:color w:val="000000"/>
          <w:sz w:val="28"/>
          <w:szCs w:val="28"/>
          <w:rtl/>
        </w:rPr>
        <w:t>מהו עיקר התשובה שהאדם צריך לעשות?</w:t>
      </w:r>
    </w:p>
    <w:p w:rsidR="00AD026F" w:rsidRDefault="00AD026F" w:rsidP="00E07A66">
      <w:pPr>
        <w:autoSpaceDE w:val="0"/>
        <w:autoSpaceDN w:val="0"/>
        <w:adjustRightInd w:val="0"/>
        <w:spacing w:line="312" w:lineRule="auto"/>
        <w:jc w:val="both"/>
        <w:rPr>
          <w:rFonts w:hint="cs"/>
          <w:color w:val="000000"/>
          <w:sz w:val="28"/>
          <w:szCs w:val="28"/>
          <w:rtl/>
        </w:rPr>
      </w:pPr>
      <w:r w:rsidRPr="00717F04">
        <w:rPr>
          <w:rFonts w:cs="Guttman-Aram"/>
          <w:b/>
          <w:bCs/>
          <w:sz w:val="26"/>
          <w:szCs w:val="26"/>
          <w:rtl/>
        </w:rPr>
        <w:t>אמרו רבותינו:</w:t>
      </w:r>
      <w:r w:rsidRPr="00644755">
        <w:rPr>
          <w:rFonts w:cs="Guttman-Aram"/>
          <w:sz w:val="26"/>
          <w:szCs w:val="26"/>
          <w:rtl/>
        </w:rPr>
        <w:t xml:space="preserve"> אמר רבי יוחנן, אלמלא מקרא כתוב אי אפשר לאמרו; מלמד שנתעטף הקב"ה כשליח ציבור והראה לו למשה סדר תפילה. אמר לו: כל זמן שישראל חוטאים, יעשו לפני כסדר הזה ואני מוחל להם.</w:t>
      </w:r>
    </w:p>
    <w:p w:rsidR="00E07A66" w:rsidRDefault="00A972D5" w:rsidP="00E07A66">
      <w:pPr>
        <w:numPr>
          <w:ilvl w:val="0"/>
          <w:numId w:val="3"/>
        </w:numPr>
        <w:autoSpaceDE w:val="0"/>
        <w:autoSpaceDN w:val="0"/>
        <w:adjustRightInd w:val="0"/>
        <w:spacing w:line="312" w:lineRule="auto"/>
        <w:jc w:val="both"/>
        <w:rPr>
          <w:rFonts w:hint="cs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185420</wp:posOffset>
            </wp:positionV>
            <wp:extent cx="1714500" cy="1214755"/>
            <wp:effectExtent l="0" t="0" r="0" b="0"/>
            <wp:wrapNone/>
            <wp:docPr id="2" name="תמונה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/>
                    </pic:cNvPicPr>
                  </pic:nvPicPr>
                  <pic:blipFill>
                    <a:blip r:embed="rId7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1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7A66">
        <w:rPr>
          <w:rFonts w:hint="cs"/>
          <w:color w:val="000000"/>
          <w:sz w:val="28"/>
          <w:szCs w:val="28"/>
          <w:rtl/>
        </w:rPr>
        <w:t>לפי דברי רבי יוחנן לא ניתן היה לומר את י"ג מידות אם הקב"ה לא היה אומרם. מדוע?</w:t>
      </w:r>
    </w:p>
    <w:p w:rsidR="00E07A66" w:rsidRDefault="00E07A66" w:rsidP="00E07A66">
      <w:pPr>
        <w:numPr>
          <w:ilvl w:val="0"/>
          <w:numId w:val="3"/>
        </w:numPr>
        <w:autoSpaceDE w:val="0"/>
        <w:autoSpaceDN w:val="0"/>
        <w:adjustRightInd w:val="0"/>
        <w:spacing w:line="312" w:lineRule="auto"/>
        <w:jc w:val="both"/>
        <w:rPr>
          <w:rFonts w:hint="cs"/>
          <w:color w:val="000000"/>
          <w:sz w:val="28"/>
          <w:szCs w:val="28"/>
        </w:rPr>
      </w:pPr>
      <w:r>
        <w:rPr>
          <w:rFonts w:hint="cs"/>
          <w:color w:val="000000"/>
          <w:sz w:val="28"/>
          <w:szCs w:val="28"/>
          <w:rtl/>
        </w:rPr>
        <w:t>מדוע ציווה הקב"ה את משה לומר דווקא פסוקים אלו אם הם חוטאים?</w:t>
      </w:r>
    </w:p>
    <w:p w:rsidR="00E07A66" w:rsidRPr="00644755" w:rsidRDefault="00E07A66" w:rsidP="00E07A66">
      <w:pPr>
        <w:autoSpaceDE w:val="0"/>
        <w:autoSpaceDN w:val="0"/>
        <w:adjustRightInd w:val="0"/>
        <w:spacing w:line="312" w:lineRule="auto"/>
        <w:jc w:val="both"/>
        <w:rPr>
          <w:rFonts w:hint="cs"/>
          <w:color w:val="000000"/>
          <w:sz w:val="10"/>
          <w:szCs w:val="10"/>
          <w:rtl/>
        </w:rPr>
      </w:pP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>ואלו הן שלש עשרה מידות: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א. </w:t>
      </w:r>
      <w:r w:rsidRPr="00717F04">
        <w:rPr>
          <w:rFonts w:cs="PGefen"/>
          <w:sz w:val="26"/>
          <w:szCs w:val="26"/>
          <w:rtl/>
        </w:rPr>
        <w:t>ה'</w:t>
      </w:r>
      <w:r w:rsidRPr="00644755">
        <w:rPr>
          <w:rFonts w:cs="Guttman-Aram"/>
          <w:sz w:val="26"/>
          <w:szCs w:val="26"/>
          <w:rtl/>
        </w:rPr>
        <w:t xml:space="preserve"> - אני הוא ברחמים קודם שיחטא האדם, אף-על-פי שאני יודע שסופו לחטוא.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>ב</w:t>
      </w:r>
      <w:r w:rsidRPr="00717F04">
        <w:rPr>
          <w:rFonts w:cs="PGefen"/>
          <w:sz w:val="26"/>
          <w:szCs w:val="26"/>
          <w:rtl/>
        </w:rPr>
        <w:t>. ה'</w:t>
      </w:r>
      <w:r w:rsidRPr="00644755">
        <w:rPr>
          <w:rFonts w:cs="Guttman-Aram"/>
          <w:sz w:val="26"/>
          <w:szCs w:val="26"/>
          <w:rtl/>
        </w:rPr>
        <w:t xml:space="preserve"> - ואני הוא ברחמים אחר שיחטא וישוב.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ג. </w:t>
      </w:r>
      <w:r w:rsidRPr="00717F04">
        <w:rPr>
          <w:rFonts w:cs="PGefen"/>
          <w:sz w:val="26"/>
          <w:szCs w:val="26"/>
          <w:rtl/>
        </w:rPr>
        <w:t xml:space="preserve">אֵ </w:t>
      </w:r>
      <w:r w:rsidRPr="00644755">
        <w:rPr>
          <w:rFonts w:cs="Guttman-Aram"/>
          <w:sz w:val="26"/>
          <w:szCs w:val="26"/>
          <w:rtl/>
        </w:rPr>
        <w:t xml:space="preserve">- </w:t>
      </w:r>
      <w:r w:rsidRPr="00717F04">
        <w:rPr>
          <w:rFonts w:cs="PGefen"/>
          <w:sz w:val="26"/>
          <w:szCs w:val="26"/>
          <w:rtl/>
        </w:rPr>
        <w:t>ל</w:t>
      </w:r>
      <w:r w:rsidRPr="00644755">
        <w:rPr>
          <w:rFonts w:cs="Guttman-Aram"/>
          <w:sz w:val="26"/>
          <w:szCs w:val="26"/>
          <w:rtl/>
        </w:rPr>
        <w:t xml:space="preserve"> - אף זו היא מידת רחמים, וכן הוא אומר: אֵ - לִי אֵ - לִי לָמָה עֲזַבְתָּנִי ואין לומר למידת הדין 'למה עזבתני'.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ד. </w:t>
      </w:r>
      <w:r w:rsidRPr="00717F04">
        <w:rPr>
          <w:rFonts w:cs="PGefen"/>
          <w:sz w:val="26"/>
          <w:szCs w:val="26"/>
          <w:rtl/>
        </w:rPr>
        <w:t xml:space="preserve">רַחוּם </w:t>
      </w:r>
      <w:r w:rsidRPr="00644755">
        <w:rPr>
          <w:rFonts w:cs="Guttman-Aram"/>
          <w:sz w:val="26"/>
          <w:szCs w:val="26"/>
          <w:rtl/>
        </w:rPr>
        <w:t>- המרחם על העניים.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ה. </w:t>
      </w:r>
      <w:r w:rsidRPr="00717F04">
        <w:rPr>
          <w:rFonts w:cs="PGefen"/>
          <w:sz w:val="26"/>
          <w:szCs w:val="26"/>
          <w:rtl/>
        </w:rPr>
        <w:t xml:space="preserve">וְחַנּוּן </w:t>
      </w:r>
      <w:r w:rsidRPr="00644755">
        <w:rPr>
          <w:rFonts w:cs="Guttman-Aram"/>
          <w:sz w:val="26"/>
          <w:szCs w:val="26"/>
          <w:rtl/>
        </w:rPr>
        <w:t>- החונן אף לעשירים.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ו. </w:t>
      </w:r>
      <w:r w:rsidRPr="00717F04">
        <w:rPr>
          <w:rFonts w:cs="PGefen"/>
          <w:sz w:val="26"/>
          <w:szCs w:val="26"/>
          <w:rtl/>
        </w:rPr>
        <w:t>אֶרֶךְ אַפַּיִם</w:t>
      </w:r>
      <w:r w:rsidRPr="00644755">
        <w:rPr>
          <w:rFonts w:cs="Guttman-Aram"/>
          <w:sz w:val="26"/>
          <w:szCs w:val="26"/>
          <w:rtl/>
        </w:rPr>
        <w:t xml:space="preserve"> - מאריך אף ואינו ממהר להפרע, שמא יעשו תשובה.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ז. </w:t>
      </w:r>
      <w:r w:rsidRPr="00717F04">
        <w:rPr>
          <w:rFonts w:cs="PGefen"/>
          <w:sz w:val="26"/>
          <w:szCs w:val="26"/>
          <w:rtl/>
        </w:rPr>
        <w:t>וְרַב חֶסֶד</w:t>
      </w:r>
      <w:r w:rsidRPr="00644755">
        <w:rPr>
          <w:rFonts w:cs="Guttman-Aram"/>
          <w:sz w:val="26"/>
          <w:szCs w:val="26"/>
          <w:rtl/>
        </w:rPr>
        <w:t xml:space="preserve"> - מתנהג בחסד עם אלו שאין להם זכויות כל כך.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ח. </w:t>
      </w:r>
      <w:r w:rsidRPr="00717F04">
        <w:rPr>
          <w:rFonts w:cs="PGefen"/>
          <w:sz w:val="26"/>
          <w:szCs w:val="26"/>
          <w:rtl/>
        </w:rPr>
        <w:t>וֶאֱמֶת</w:t>
      </w:r>
      <w:r w:rsidRPr="00644755">
        <w:rPr>
          <w:rFonts w:cs="Guttman-Aram"/>
          <w:sz w:val="26"/>
          <w:szCs w:val="26"/>
          <w:rtl/>
        </w:rPr>
        <w:t xml:space="preserve"> - לשלם שכר טוב לעושי רצונו.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ט. </w:t>
      </w:r>
      <w:r w:rsidRPr="00717F04">
        <w:rPr>
          <w:rFonts w:cs="PGefen"/>
          <w:sz w:val="26"/>
          <w:szCs w:val="26"/>
          <w:rtl/>
        </w:rPr>
        <w:t>נֹצֵר חֶסֶד לָאֲלָפִים</w:t>
      </w:r>
      <w:r w:rsidRPr="00644755">
        <w:rPr>
          <w:rFonts w:cs="Guttman-Aram"/>
          <w:sz w:val="26"/>
          <w:szCs w:val="26"/>
          <w:rtl/>
        </w:rPr>
        <w:t xml:space="preserve"> - נוצר </w:t>
      </w:r>
      <w:r w:rsidR="008D4FFC">
        <w:rPr>
          <w:rFonts w:cs="Guttman-Aram" w:hint="cs"/>
          <w:sz w:val="26"/>
          <w:szCs w:val="26"/>
          <w:rtl/>
        </w:rPr>
        <w:t xml:space="preserve">(שומר) </w:t>
      </w:r>
      <w:r w:rsidRPr="00644755">
        <w:rPr>
          <w:rFonts w:cs="Guttman-Aram"/>
          <w:sz w:val="26"/>
          <w:szCs w:val="26"/>
          <w:rtl/>
        </w:rPr>
        <w:t>את החסד, שאדם עושה לפניו, לאלפים, לאלפיים דור.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י. </w:t>
      </w:r>
      <w:r w:rsidRPr="00717F04">
        <w:rPr>
          <w:rFonts w:cs="PGefen"/>
          <w:sz w:val="26"/>
          <w:szCs w:val="26"/>
          <w:rtl/>
        </w:rPr>
        <w:t>נֹשֵׂא עָוֹן</w:t>
      </w:r>
      <w:r w:rsidRPr="00644755">
        <w:rPr>
          <w:rFonts w:cs="Guttman-Aram"/>
          <w:sz w:val="26"/>
          <w:szCs w:val="26"/>
          <w:rtl/>
        </w:rPr>
        <w:t xml:space="preserve"> </w:t>
      </w:r>
      <w:r w:rsidR="008D4FFC">
        <w:rPr>
          <w:rFonts w:cs="Guttman-Aram"/>
          <w:sz w:val="26"/>
          <w:szCs w:val="26"/>
          <w:rtl/>
        </w:rPr>
        <w:t>–</w:t>
      </w:r>
      <w:r w:rsidRPr="00644755">
        <w:rPr>
          <w:rFonts w:cs="Guttman-Aram"/>
          <w:sz w:val="26"/>
          <w:szCs w:val="26"/>
          <w:rtl/>
        </w:rPr>
        <w:t xml:space="preserve"> נושא</w:t>
      </w:r>
      <w:r w:rsidR="008D4FFC">
        <w:rPr>
          <w:rFonts w:cs="Guttman-Aram" w:hint="cs"/>
          <w:sz w:val="26"/>
          <w:szCs w:val="26"/>
          <w:rtl/>
        </w:rPr>
        <w:t xml:space="preserve"> (מכיל)</w:t>
      </w:r>
      <w:r w:rsidRPr="00644755">
        <w:rPr>
          <w:rFonts w:cs="Guttman-Aram"/>
          <w:sz w:val="26"/>
          <w:szCs w:val="26"/>
          <w:rtl/>
        </w:rPr>
        <w:t xml:space="preserve"> עוונות בני אדם, אלו הזדונות, וסובלם.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יא. </w:t>
      </w:r>
      <w:r w:rsidRPr="00717F04">
        <w:rPr>
          <w:rFonts w:cs="PGefen"/>
          <w:sz w:val="26"/>
          <w:szCs w:val="26"/>
          <w:rtl/>
        </w:rPr>
        <w:t>וָפֶשַׁע</w:t>
      </w:r>
      <w:r w:rsidRPr="00644755">
        <w:rPr>
          <w:rFonts w:cs="Guttman-Aram"/>
          <w:sz w:val="26"/>
          <w:szCs w:val="26"/>
          <w:rtl/>
        </w:rPr>
        <w:t xml:space="preserve"> - נושא פשעות, אלו החטאים שאדם עושה במרד.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יב. </w:t>
      </w:r>
      <w:r w:rsidRPr="00717F04">
        <w:rPr>
          <w:rFonts w:cs="PGefen"/>
          <w:sz w:val="26"/>
          <w:szCs w:val="26"/>
          <w:rtl/>
        </w:rPr>
        <w:t>וְחַטָּאָה</w:t>
      </w:r>
      <w:r w:rsidRPr="00644755">
        <w:rPr>
          <w:rFonts w:cs="Guttman-Aram"/>
          <w:sz w:val="26"/>
          <w:szCs w:val="26"/>
          <w:rtl/>
        </w:rPr>
        <w:t xml:space="preserve"> - נושא החטאים, השגגות.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יג. </w:t>
      </w:r>
      <w:r w:rsidRPr="00717F04">
        <w:rPr>
          <w:rFonts w:cs="PGefen"/>
          <w:sz w:val="26"/>
          <w:szCs w:val="26"/>
          <w:rtl/>
        </w:rPr>
        <w:t>וְנַקֵּה לֹא יְנַקֶּה</w:t>
      </w:r>
      <w:r w:rsidRPr="00644755">
        <w:rPr>
          <w:rFonts w:cs="Guttman-Aram"/>
          <w:sz w:val="26"/>
          <w:szCs w:val="26"/>
          <w:rtl/>
        </w:rPr>
        <w:t xml:space="preserve"> - מנקה לשבים ואינו מנקה לשאינם שבים.</w:t>
      </w:r>
    </w:p>
    <w:p w:rsidR="00654163" w:rsidRDefault="00A972D5" w:rsidP="00E07A66">
      <w:pPr>
        <w:numPr>
          <w:ilvl w:val="0"/>
          <w:numId w:val="5"/>
        </w:numPr>
        <w:spacing w:line="312" w:lineRule="auto"/>
        <w:jc w:val="both"/>
        <w:rPr>
          <w:rFonts w:hint="cs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213995</wp:posOffset>
                </wp:positionV>
                <wp:extent cx="3113405" cy="342900"/>
                <wp:effectExtent l="0" t="0" r="0" b="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-1899518">
                          <a:off x="0" y="0"/>
                          <a:ext cx="3113405" cy="3429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972D5" w:rsidRDefault="00A972D5" w:rsidP="00A972D5">
                            <w:pPr>
                              <w:jc w:val="center"/>
                              <w:rPr>
                                <w:rFonts w:ascii="Impact"/>
                                <w:color w:val="000000"/>
                                <w:sz w:val="16"/>
                                <w:szCs w:val="1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Impact"/>
                                <w:color w:val="000000"/>
                                <w:sz w:val="16"/>
                                <w:szCs w:val="16"/>
                                <w:rtl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ויהי רצון שיתקבלו תפילותינו ברצון</w:t>
                            </w:r>
                          </w:p>
                        </w:txbxContent>
                      </wps:txbx>
                      <wps:bodyPr wrap="square" lIns="0" tIns="0" rIns="0" bIns="0" numCol="1" fromWordArt="1">
                        <a:prstTxWarp prst="textDeflate">
                          <a:avLst>
                            <a:gd name="adj" fmla="val 4838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3" o:spid="_x0000_s1026" type="#_x0000_t202" style="position:absolute;left:0;text-align:left;margin-left:0;margin-top:16.85pt;width:245.15pt;height:27pt;rotation:-2074780fd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" filled="f" stroked="f">
                <v:textbox inset="0,0,0,0">
                  <w:txbxContent>
                    <w:p w:rsidR="00A972D5" w:rsidRDefault="00A972D5" w:rsidP="00A972D5">
                      <w:pPr>
                        <w:jc w:val="center"/>
                        <w:rPr>
                          <w:rFonts w:ascii="Impact"/>
                          <w:color w:val="000000"/>
                          <w:sz w:val="16"/>
                          <w:szCs w:val="1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Impact"/>
                          <w:color w:val="000000"/>
                          <w:sz w:val="16"/>
                          <w:szCs w:val="16"/>
                          <w:rtl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ויהי רצון שיתקבלו תפילותינו ברצון</w:t>
                      </w:r>
                    </w:p>
                  </w:txbxContent>
                </v:textbox>
              </v:shape>
            </w:pict>
          </mc:Fallback>
        </mc:AlternateContent>
      </w:r>
      <w:r w:rsidR="00E07A66">
        <w:rPr>
          <w:rFonts w:hint="cs"/>
          <w:sz w:val="28"/>
          <w:szCs w:val="28"/>
          <w:rtl/>
        </w:rPr>
        <w:t xml:space="preserve">קרא את י"ג המידות וההסבר שלהם </w:t>
      </w:r>
      <w:r w:rsidR="00D40365">
        <w:rPr>
          <w:rFonts w:hint="cs"/>
          <w:sz w:val="28"/>
          <w:szCs w:val="28"/>
          <w:rtl/>
        </w:rPr>
        <w:t>ונסה לחשוב:</w:t>
      </w:r>
    </w:p>
    <w:p w:rsidR="00D40365" w:rsidRDefault="00D40365" w:rsidP="00D40365">
      <w:pPr>
        <w:spacing w:line="312" w:lineRule="auto"/>
        <w:ind w:left="360"/>
        <w:jc w:val="both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א. מה פירוש עון, פשע וחטאה. תן דוגמא לכל אחד מהם.</w:t>
      </w:r>
    </w:p>
    <w:p w:rsidR="00D40365" w:rsidRDefault="001234BF" w:rsidP="00D40365">
      <w:pPr>
        <w:spacing w:line="312" w:lineRule="auto"/>
        <w:ind w:left="360"/>
        <w:jc w:val="both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ב. איזו מעשים שהאדם עושה</w:t>
      </w:r>
      <w:r w:rsidR="00D40365">
        <w:rPr>
          <w:rFonts w:hint="cs"/>
          <w:sz w:val="28"/>
          <w:szCs w:val="28"/>
          <w:rtl/>
        </w:rPr>
        <w:t xml:space="preserve"> הקב"ה שומר אצלו?</w:t>
      </w:r>
    </w:p>
    <w:p w:rsidR="00D40365" w:rsidRDefault="00D40365" w:rsidP="00D40365">
      <w:pPr>
        <w:numPr>
          <w:ilvl w:val="0"/>
          <w:numId w:val="3"/>
        </w:numPr>
        <w:spacing w:line="312" w:lineRule="auto"/>
        <w:jc w:val="both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אדם שקרא את י"ג מידות בלא לחשוב על משמעות המילים האם נהג כשורה? (סעיף ו')</w:t>
      </w:r>
    </w:p>
    <w:p w:rsidR="00D40365" w:rsidRDefault="00D40365" w:rsidP="00D40365">
      <w:pPr>
        <w:numPr>
          <w:ilvl w:val="0"/>
          <w:numId w:val="3"/>
        </w:numPr>
        <w:spacing w:line="312" w:lineRule="auto"/>
        <w:jc w:val="both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מה יש לעשות בזמן אמירת י"ג מידות?</w:t>
      </w:r>
    </w:p>
    <w:p w:rsidR="00D40365" w:rsidRDefault="00D40365" w:rsidP="00D40365">
      <w:pPr>
        <w:numPr>
          <w:ilvl w:val="0"/>
          <w:numId w:val="3"/>
        </w:numPr>
        <w:spacing w:line="312" w:lineRule="auto"/>
        <w:jc w:val="both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האם ניתן לומר י"ג מידות ביחידות? הסבר היטב!</w:t>
      </w:r>
    </w:p>
    <w:p w:rsidR="00D40365" w:rsidRPr="00E07A66" w:rsidRDefault="00D40365" w:rsidP="00D40365">
      <w:pPr>
        <w:numPr>
          <w:ilvl w:val="0"/>
          <w:numId w:val="3"/>
        </w:numPr>
        <w:spacing w:line="312" w:lineRule="auto"/>
        <w:jc w:val="both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מתי נוהגים לומר עוד י"ג מידות חוץ </w:t>
      </w:r>
      <w:r w:rsidR="00717F04">
        <w:rPr>
          <w:rFonts w:hint="cs"/>
          <w:sz w:val="28"/>
          <w:szCs w:val="28"/>
          <w:rtl/>
        </w:rPr>
        <w:t>מהסליחות</w:t>
      </w:r>
      <w:r>
        <w:rPr>
          <w:rFonts w:hint="cs"/>
          <w:sz w:val="28"/>
          <w:szCs w:val="28"/>
          <w:rtl/>
        </w:rPr>
        <w:t>?</w:t>
      </w:r>
    </w:p>
    <w:sectPr w:rsidR="00D40365" w:rsidRPr="00E07A66" w:rsidSect="00AD026F">
      <w:headerReference w:type="default" r:id="rId8"/>
      <w:pgSz w:w="11906" w:h="16838"/>
      <w:pgMar w:top="454" w:right="567" w:bottom="720" w:left="193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9596F" w:rsidRDefault="0089596F">
      <w:r>
        <w:separator/>
      </w:r>
    </w:p>
  </w:endnote>
  <w:endnote w:type="continuationSeparator" w:id="0">
    <w:p w:rsidR="0089596F" w:rsidRDefault="0089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Guttman-Aram">
    <w:altName w:val="Arial"/>
    <w:charset w:val="B1"/>
    <w:family w:val="auto"/>
    <w:pitch w:val="variable"/>
    <w:sig w:usb0="00001801" w:usb1="40000000" w:usb2="00000000" w:usb3="00000000" w:csb0="00000020" w:csb1="00000000"/>
  </w:font>
  <w:font w:name="PGefen">
    <w:altName w:val="Arial"/>
    <w:charset w:val="B1"/>
    <w:family w:val="auto"/>
    <w:pitch w:val="variable"/>
    <w:sig w:usb0="00001801" w:usb1="00000000" w:usb2="00000000" w:usb3="00000000" w:csb0="00000020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9596F" w:rsidRDefault="0089596F">
      <w:r>
        <w:separator/>
      </w:r>
    </w:p>
  </w:footnote>
  <w:footnote w:type="continuationSeparator" w:id="0">
    <w:p w:rsidR="0089596F" w:rsidRDefault="00895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34BF" w:rsidRDefault="001234BF">
    <w:pPr>
      <w:pStyle w:val="a3"/>
      <w:rPr>
        <w:rFonts w:hint="cs"/>
        <w:rtl/>
      </w:rPr>
    </w:pPr>
    <w:r>
      <w:rPr>
        <w:rFonts w:hint="cs"/>
        <w:rtl/>
      </w:rPr>
      <w:t>בס"ד</w:t>
    </w:r>
  </w:p>
  <w:p w:rsidR="001234BF" w:rsidRDefault="001234BF" w:rsidP="00AD026F">
    <w:pPr>
      <w:pStyle w:val="a3"/>
      <w:jc w:val="right"/>
      <w:rPr>
        <w:rFonts w:hint="cs"/>
      </w:rPr>
    </w:pPr>
    <w:r>
      <w:rPr>
        <w:rFonts w:hint="cs"/>
        <w:rtl/>
      </w:rPr>
      <w:t xml:space="preserve">י"ג מידות </w:t>
    </w:r>
    <w:r>
      <w:rPr>
        <w:rtl/>
      </w:rPr>
      <w:t>–</w:t>
    </w:r>
    <w:r>
      <w:rPr>
        <w:rFonts w:hint="cs"/>
        <w:rtl/>
      </w:rPr>
      <w:t xml:space="preserve"> דף מספר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36BCC"/>
    <w:multiLevelType w:val="hybridMultilevel"/>
    <w:tmpl w:val="1834F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006D47"/>
    <w:multiLevelType w:val="hybridMultilevel"/>
    <w:tmpl w:val="13CCCF1C"/>
    <w:lvl w:ilvl="0" w:tplc="3430840A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B95A58"/>
    <w:multiLevelType w:val="hybridMultilevel"/>
    <w:tmpl w:val="541E6F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9346592"/>
    <w:multiLevelType w:val="hybridMultilevel"/>
    <w:tmpl w:val="D58C128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60C2E32"/>
    <w:multiLevelType w:val="hybridMultilevel"/>
    <w:tmpl w:val="EE720FAE"/>
    <w:lvl w:ilvl="0" w:tplc="3430840A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F50FD6"/>
    <w:multiLevelType w:val="hybridMultilevel"/>
    <w:tmpl w:val="9432A8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E3338E9"/>
    <w:multiLevelType w:val="hybridMultilevel"/>
    <w:tmpl w:val="18807020"/>
    <w:lvl w:ilvl="0" w:tplc="3430840A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30577409">
    <w:abstractNumId w:val="4"/>
  </w:num>
  <w:num w:numId="2" w16cid:durableId="1756589441">
    <w:abstractNumId w:val="6"/>
  </w:num>
  <w:num w:numId="3" w16cid:durableId="888225169">
    <w:abstractNumId w:val="0"/>
  </w:num>
  <w:num w:numId="4" w16cid:durableId="581522632">
    <w:abstractNumId w:val="5"/>
  </w:num>
  <w:num w:numId="5" w16cid:durableId="1203329318">
    <w:abstractNumId w:val="1"/>
  </w:num>
  <w:num w:numId="6" w16cid:durableId="1500346852">
    <w:abstractNumId w:val="3"/>
  </w:num>
  <w:num w:numId="7" w16cid:durableId="18746085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26F"/>
    <w:rsid w:val="001234BF"/>
    <w:rsid w:val="00644755"/>
    <w:rsid w:val="00654163"/>
    <w:rsid w:val="006D3743"/>
    <w:rsid w:val="00717F04"/>
    <w:rsid w:val="0089596F"/>
    <w:rsid w:val="008D4FFC"/>
    <w:rsid w:val="00A972D5"/>
    <w:rsid w:val="00AA3E16"/>
    <w:rsid w:val="00AD026F"/>
    <w:rsid w:val="00CB1BAF"/>
    <w:rsid w:val="00D40365"/>
    <w:rsid w:val="00E07A66"/>
    <w:rsid w:val="00E750C1"/>
    <w:rsid w:val="00F0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7FAFECC6-2BB7-024E-A2A6-95B1E4AE7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AD026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D026F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ettings" Target="settings.xml" /><Relationship Id="rId7" Type="http://schemas.openxmlformats.org/officeDocument/2006/relationships/image" Target="media/image1.wmf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ספר התודעה: אלול - סליחות </vt:lpstr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ספר התודעה: אלול - סליחות </dc:title>
  <dc:subject/>
  <dc:creator>ישראל צדוק</dc:creator>
  <cp:keywords/>
  <dc:description/>
  <cp:lastModifiedBy>יניב שלום</cp:lastModifiedBy>
  <cp:revision>2</cp:revision>
  <dcterms:created xsi:type="dcterms:W3CDTF">2023-09-10T22:31:00Z</dcterms:created>
  <dcterms:modified xsi:type="dcterms:W3CDTF">2023-09-10T22:31:00Z</dcterms:modified>
</cp:coreProperties>
</file>